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219E" w14:textId="77777777" w:rsidR="00516B34" w:rsidRPr="005869CA" w:rsidRDefault="00516B34" w:rsidP="005869CA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aps/>
          <w:color w:val="943634" w:themeColor="accent2" w:themeShade="BF"/>
          <w:kern w:val="36"/>
          <w:sz w:val="32"/>
          <w:szCs w:val="32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i/>
          <w:caps/>
          <w:color w:val="943634" w:themeColor="accent2" w:themeShade="BF"/>
          <w:kern w:val="36"/>
          <w:sz w:val="32"/>
          <w:szCs w:val="32"/>
          <w:lang w:eastAsia="de-AT"/>
        </w:rPr>
        <w:t>ärzte ohne grenzen</w:t>
      </w:r>
    </w:p>
    <w:p w14:paraId="521062AB" w14:textId="77777777" w:rsidR="00516B34" w:rsidRPr="005869CA" w:rsidRDefault="00516B34" w:rsidP="0084180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aps/>
          <w:kern w:val="36"/>
          <w:sz w:val="20"/>
          <w:szCs w:val="20"/>
          <w:lang w:eastAsia="de-AT"/>
        </w:rPr>
      </w:pPr>
    </w:p>
    <w:p w14:paraId="59A623C5" w14:textId="77777777" w:rsidR="0084180B" w:rsidRPr="005869CA" w:rsidRDefault="00516B34" w:rsidP="005A5B9B">
      <w:pPr>
        <w:pStyle w:val="StandardWeb"/>
        <w:shd w:val="clear" w:color="auto" w:fill="FFFFFF"/>
        <w:spacing w:before="0" w:beforeAutospacing="0" w:after="120" w:afterAutospacing="0" w:line="360" w:lineRule="atLeast"/>
        <w:ind w:left="120" w:right="120"/>
        <w:rPr>
          <w:rFonts w:asciiTheme="majorHAnsi" w:hAnsiTheme="majorHAnsi" w:cs="Arial"/>
          <w:sz w:val="20"/>
          <w:szCs w:val="20"/>
        </w:rPr>
      </w:pPr>
      <w:r w:rsidRPr="005869CA">
        <w:rPr>
          <w:rFonts w:asciiTheme="majorHAnsi" w:hAnsiTheme="majorHAnsi" w:cs="Arial"/>
          <w:sz w:val="20"/>
          <w:szCs w:val="20"/>
        </w:rPr>
        <w:t>Wurde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 </w:t>
      </w:r>
      <w:r w:rsidRPr="005869CA">
        <w:rPr>
          <w:rFonts w:asciiTheme="majorHAnsi" w:hAnsiTheme="majorHAnsi" w:cs="Arial"/>
          <w:sz w:val="20"/>
          <w:szCs w:val="20"/>
        </w:rPr>
        <w:t xml:space="preserve">1971 </w:t>
      </w:r>
      <w:r w:rsidR="005A5B9B" w:rsidRPr="005869CA">
        <w:rPr>
          <w:rFonts w:asciiTheme="majorHAnsi" w:hAnsiTheme="majorHAnsi" w:cs="Arial"/>
          <w:sz w:val="20"/>
          <w:szCs w:val="20"/>
        </w:rPr>
        <w:t>von</w:t>
      </w:r>
      <w:r w:rsidRPr="005869CA">
        <w:rPr>
          <w:rFonts w:asciiTheme="majorHAnsi" w:hAnsiTheme="majorHAnsi" w:cs="Arial"/>
          <w:sz w:val="20"/>
          <w:szCs w:val="20"/>
        </w:rPr>
        <w:t xml:space="preserve"> zwei unabhängige</w:t>
      </w:r>
      <w:r w:rsidR="005A5B9B" w:rsidRPr="005869CA">
        <w:rPr>
          <w:rFonts w:asciiTheme="majorHAnsi" w:hAnsiTheme="majorHAnsi" w:cs="Arial"/>
          <w:sz w:val="20"/>
          <w:szCs w:val="20"/>
        </w:rPr>
        <w:t>n</w:t>
      </w:r>
      <w:r w:rsidRPr="005869CA">
        <w:rPr>
          <w:rFonts w:asciiTheme="majorHAnsi" w:hAnsiTheme="majorHAnsi" w:cs="Arial"/>
          <w:sz w:val="20"/>
          <w:szCs w:val="20"/>
        </w:rPr>
        <w:t xml:space="preserve"> Ärztegruppen und Journalisten 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in </w:t>
      </w:r>
      <w:r w:rsidRPr="005869CA">
        <w:rPr>
          <w:rFonts w:asciiTheme="majorHAnsi" w:hAnsiTheme="majorHAnsi" w:cs="Arial"/>
          <w:sz w:val="20"/>
          <w:szCs w:val="20"/>
        </w:rPr>
        <w:t xml:space="preserve">Paris </w:t>
      </w:r>
      <w:r w:rsidR="005A5B9B" w:rsidRPr="005869CA">
        <w:rPr>
          <w:rFonts w:asciiTheme="majorHAnsi" w:hAnsiTheme="majorHAnsi" w:cs="Arial"/>
          <w:sz w:val="20"/>
          <w:szCs w:val="20"/>
        </w:rPr>
        <w:t xml:space="preserve">gegründet. </w:t>
      </w:r>
    </w:p>
    <w:p w14:paraId="55B71AC0" w14:textId="77777777" w:rsidR="005A5B9B" w:rsidRPr="005869CA" w:rsidRDefault="005A5B9B" w:rsidP="005A5B9B">
      <w:pPr>
        <w:pStyle w:val="StandardWeb"/>
        <w:shd w:val="clear" w:color="auto" w:fill="FFFFFF"/>
        <w:spacing w:before="0" w:beforeAutospacing="0" w:after="120" w:afterAutospacing="0" w:line="360" w:lineRule="atLeast"/>
        <w:ind w:left="120" w:right="120"/>
        <w:rPr>
          <w:rFonts w:asciiTheme="majorHAnsi" w:hAnsiTheme="majorHAnsi" w:cs="Arial"/>
          <w:sz w:val="20"/>
          <w:szCs w:val="20"/>
        </w:rPr>
      </w:pPr>
      <w:r w:rsidRPr="005869CA">
        <w:rPr>
          <w:rFonts w:asciiTheme="majorHAnsi" w:hAnsiTheme="majorHAnsi" w:cs="Arial"/>
          <w:sz w:val="20"/>
          <w:szCs w:val="20"/>
        </w:rPr>
        <w:t xml:space="preserve">1998 wurde der Friedensnobelpreis an die Organisation verliehen. </w:t>
      </w:r>
    </w:p>
    <w:p w14:paraId="6C8A1DF3" w14:textId="77777777" w:rsidR="005A5B9B" w:rsidRPr="005869CA" w:rsidRDefault="005A5B9B" w:rsidP="0084180B">
      <w:pPr>
        <w:spacing w:after="120" w:line="360" w:lineRule="atLeast"/>
        <w:ind w:left="120" w:right="120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>Was machen Ärzte ohne Grenzen?</w:t>
      </w:r>
    </w:p>
    <w:p w14:paraId="09ABEA31" w14:textId="77777777" w:rsidR="0084180B" w:rsidRPr="005869CA" w:rsidRDefault="005A5B9B" w:rsidP="0084180B">
      <w:pPr>
        <w:spacing w:after="120" w:line="360" w:lineRule="atLeast"/>
        <w:ind w:left="120"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 ohne Grenzen leisten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Nothilfe in den Ländern, in denen die Gesundhe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itsstrukturen zusammengebrochen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sind oder Bevölkerungsgruppen unzureichend versorgt werden.</w:t>
      </w:r>
    </w:p>
    <w:p w14:paraId="23441778" w14:textId="77777777" w:rsidR="0084180B" w:rsidRPr="005869CA" w:rsidRDefault="005A5B9B" w:rsidP="0084180B">
      <w:pPr>
        <w:spacing w:after="0" w:line="360" w:lineRule="atLeast"/>
        <w:ind w:left="120" w:right="120"/>
        <w:rPr>
          <w:rFonts w:asciiTheme="majorHAnsi" w:eastAsia="Times New Roman" w:hAnsiTheme="majorHAnsi" w:cs="Arial"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>Was sind die</w:t>
      </w:r>
      <w:r w:rsidR="0084180B"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 xml:space="preserve"> wichtigs</w:t>
      </w:r>
      <w:r w:rsidRPr="005869CA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20"/>
          <w:szCs w:val="20"/>
          <w:lang w:eastAsia="de-AT"/>
        </w:rPr>
        <w:t>ten Gründe für einen Noteinsatz?</w:t>
      </w:r>
    </w:p>
    <w:p w14:paraId="06451CE1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Flucht und Vertreibung</w:t>
      </w:r>
    </w:p>
    <w:p w14:paraId="2471A5C1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Konflikte, Kriege</w:t>
      </w:r>
    </w:p>
    <w:p w14:paraId="36F09190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Hungersnöte</w:t>
      </w:r>
    </w:p>
    <w:p w14:paraId="460D20D9" w14:textId="77777777" w:rsidR="0084180B" w:rsidRPr="005869CA" w:rsidRDefault="0084180B" w:rsidP="0093118F">
      <w:pPr>
        <w:numPr>
          <w:ilvl w:val="0"/>
          <w:numId w:val="6"/>
        </w:num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Naturkatastrophen</w:t>
      </w:r>
    </w:p>
    <w:p w14:paraId="00B1EF04" w14:textId="77777777" w:rsidR="005869CA" w:rsidRPr="005869CA" w:rsidRDefault="005869CA" w:rsidP="00F67E8A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</w:p>
    <w:p w14:paraId="452B192F" w14:textId="77777777" w:rsidR="005A5B9B" w:rsidRPr="005869CA" w:rsidRDefault="005A5B9B" w:rsidP="005A5B9B">
      <w:pPr>
        <w:spacing w:after="0" w:line="360" w:lineRule="atLeast"/>
        <w:ind w:right="120"/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>Wie geht die Hilfsorganisation</w:t>
      </w:r>
      <w:r w:rsidR="00600DAE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 xml:space="preserve"> </w:t>
      </w:r>
      <w:r w:rsidRPr="005869CA">
        <w:rPr>
          <w:rFonts w:asciiTheme="majorHAnsi" w:eastAsia="Times New Roman" w:hAnsiTheme="majorHAnsi" w:cs="Arial"/>
          <w:b/>
          <w:bCs/>
          <w:color w:val="943634" w:themeColor="accent2" w:themeShade="BF"/>
          <w:sz w:val="20"/>
          <w:szCs w:val="20"/>
          <w:lang w:eastAsia="de-AT"/>
        </w:rPr>
        <w:t>vor?</w:t>
      </w:r>
    </w:p>
    <w:p w14:paraId="21720AC7" w14:textId="77777777" w:rsidR="00450535" w:rsidRDefault="005A5B9B" w:rsidP="00F67E8A">
      <w:pPr>
        <w:spacing w:after="0" w:line="360" w:lineRule="atLeast"/>
        <w:ind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Zuerst müssen d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ie Hilfsgüter ohne Zeit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zu verlieren an den 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Flughä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fen oder im Schiffshafen ankommen.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Prioritäten: möglichst ungehinderter Zugang zu den Opfern, Verteilung von Hilfsgütern (Noternährung, Planen zum Schutz vor 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>Witterung</w:t>
      </w:r>
      <w:r w:rsidR="0084180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), Sich</w:t>
      </w:r>
      <w:r w:rsidR="00F67E8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erung der Trinkwasserversorgung. </w:t>
      </w:r>
    </w:p>
    <w:p w14:paraId="2F14260C" w14:textId="77777777" w:rsidR="00F67E8A" w:rsidRPr="005869CA" w:rsidRDefault="00F67E8A" w:rsidP="00F67E8A">
      <w:pPr>
        <w:spacing w:after="0" w:line="360" w:lineRule="atLeast"/>
        <w:ind w:right="120"/>
        <w:rPr>
          <w:rFonts w:asciiTheme="majorHAnsi" w:eastAsia="Times New Roman" w:hAnsiTheme="majorHAnsi" w:cs="Arial"/>
          <w:sz w:val="20"/>
          <w:szCs w:val="20"/>
          <w:lang w:eastAsia="de-AT"/>
        </w:rPr>
      </w:pPr>
    </w:p>
    <w:p w14:paraId="33046537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Aktuelles Beispiel: </w:t>
      </w:r>
    </w:p>
    <w:p w14:paraId="4AABB410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lastRenderedPageBreak/>
        <w:t xml:space="preserve">Am 8. November verwüstete der Taifun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Haiyan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, einer der stärksten je aufgetretenen Tropenstürme, die Philippinen. Etwa zehn Millionen Menschen in 39 Provinzen sind direkt betroffen. </w:t>
      </w:r>
    </w:p>
    <w:p w14:paraId="3827B5C9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Haiyan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ist an der südöstlichen Spitze der Insel Samar auf Land getroffen und hat sich von dort aus Richtung Nordwesten weiter bewegt. </w:t>
      </w:r>
    </w:p>
    <w:p w14:paraId="6675B00A" w14:textId="77777777" w:rsidR="005A5B9B" w:rsidRPr="005869CA" w:rsidRDefault="005A5B9B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 ohne Grenzen </w:t>
      </w:r>
      <w:proofErr w:type="gram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schickt</w:t>
      </w:r>
      <w:proofErr w:type="gram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329 Tonnen an medizinischem Material und Hilfsg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ütern in das Katastrophengebiet.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Die humanitäre Fracht beinhal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tet unter </w:t>
      </w:r>
      <w:proofErr w:type="gramStart"/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anderem medizinische Pakete</w:t>
      </w:r>
      <w:proofErr w:type="gramEnd"/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zur Behandlung von Verletzten, Ausrüstung für die allgemeine medizinische Versorgung, Tetanus-Impfstoff und Hilfsgüter wie Zelte und Hygiene-Sets. Ein weiteres Flugzeug mit Wasser- und Hygieneausrüstung folgt nach, ebenso wie eine weitere Fracht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mit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 medizinische</w:t>
      </w:r>
      <w:r w:rsidR="005869CA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 Material.</w:t>
      </w:r>
    </w:p>
    <w:p w14:paraId="4BEF6F89" w14:textId="77777777" w:rsidR="005A5B9B" w:rsidRPr="005869CA" w:rsidRDefault="005869CA" w:rsidP="005A5B9B">
      <w:pPr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Ärzte, Krankenschwestern, Chirurgen, Logistiker, Psychologen und Wasserexperten. 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(</w:t>
      </w: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über 100 Teams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) sind seit Samstag 9. November in Cebu-Stadt, der zweitgrößten Stadt der Philippinen. Der Flughafen von Cebu ist der dem Katastrophengebiet nächstgelegene, voll funktionierende Airport.</w:t>
      </w:r>
    </w:p>
    <w:p w14:paraId="3B96B6EF" w14:textId="77777777" w:rsidR="005869CA" w:rsidRDefault="005869CA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</w:p>
    <w:p w14:paraId="1FF4B256" w14:textId="77777777" w:rsidR="005A5B9B" w:rsidRPr="005869CA" w:rsidRDefault="00F67E8A" w:rsidP="005A5B9B">
      <w:pPr>
        <w:spacing w:after="0" w:line="360" w:lineRule="atLeast"/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>Will</w:t>
      </w:r>
      <w:r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st du </w:t>
      </w:r>
      <w:r w:rsidR="005A5B9B" w:rsidRPr="005869CA">
        <w:rPr>
          <w:rFonts w:asciiTheme="majorHAnsi" w:eastAsia="Times New Roman" w:hAnsiTheme="majorHAnsi" w:cs="Arial"/>
          <w:b/>
          <w:i/>
          <w:color w:val="943634" w:themeColor="accent2" w:themeShade="BF"/>
          <w:sz w:val="20"/>
          <w:szCs w:val="20"/>
          <w:lang w:eastAsia="de-AT"/>
        </w:rPr>
        <w:t xml:space="preserve">auch ein Mitglied von „Ärzte ohne Grenzen“ werden? </w:t>
      </w:r>
    </w:p>
    <w:p w14:paraId="096A59F9" w14:textId="77777777" w:rsidR="00450535" w:rsidRPr="005869CA" w:rsidRDefault="005A5B9B" w:rsidP="00450535">
      <w:pPr>
        <w:shd w:val="clear" w:color="auto" w:fill="FFFFFF"/>
        <w:spacing w:after="0" w:line="360" w:lineRule="atLeast"/>
        <w:ind w:left="120" w:right="120"/>
        <w:rPr>
          <w:rFonts w:asciiTheme="majorHAnsi" w:eastAsia="Times New Roman" w:hAnsiTheme="majorHAnsi" w:cs="Arial"/>
          <w:i/>
          <w:color w:val="943634" w:themeColor="accent2" w:themeShade="BF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 xml:space="preserve">Diese </w:t>
      </w:r>
      <w:r w:rsidR="00450535"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>Anforderungen</w:t>
      </w:r>
      <w:r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 xml:space="preserve"> musst du erfüllen</w:t>
      </w:r>
      <w:r w:rsidR="00450535" w:rsidRPr="005869CA">
        <w:rPr>
          <w:rFonts w:asciiTheme="majorHAnsi" w:eastAsia="Times New Roman" w:hAnsiTheme="majorHAnsi" w:cs="Arial"/>
          <w:bCs/>
          <w:i/>
          <w:color w:val="943634" w:themeColor="accent2" w:themeShade="BF"/>
          <w:sz w:val="20"/>
          <w:szCs w:val="20"/>
          <w:lang w:eastAsia="de-AT"/>
        </w:rPr>
        <w:t>:</w:t>
      </w:r>
    </w:p>
    <w:p w14:paraId="500A58EF" w14:textId="77777777" w:rsidR="00450535" w:rsidRPr="005869CA" w:rsidRDefault="00F67E8A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Ein </w:t>
      </w:r>
      <w:r w:rsidR="00450535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abgeschlossenes </w:t>
      </w:r>
      <w:r w:rsidR="005A5B9B"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Medizinstudium</w:t>
      </w:r>
    </w:p>
    <w:p w14:paraId="38029A7F" w14:textId="77777777" w:rsidR="00450535" w:rsidRPr="005869CA" w:rsidRDefault="00450535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tropenmedizinische Ausbildung oder andere Zusatzkenntnisse (Public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Health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 xml:space="preserve">, </w:t>
      </w:r>
      <w:proofErr w:type="spellStart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Epidemiology</w:t>
      </w:r>
      <w:proofErr w:type="spellEnd"/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, Ernährung, TBC, HIV/AIDS etc.)</w:t>
      </w:r>
    </w:p>
    <w:p w14:paraId="56EDD386" w14:textId="77777777" w:rsidR="00450535" w:rsidRPr="005869CA" w:rsidRDefault="00450535" w:rsidP="0093118F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Theme="majorHAnsi" w:eastAsia="Times New Roman" w:hAnsiTheme="majorHAnsi" w:cs="Arial"/>
          <w:sz w:val="20"/>
          <w:szCs w:val="20"/>
          <w:lang w:eastAsia="de-AT"/>
        </w:rPr>
      </w:pPr>
      <w:r w:rsidRPr="005869CA">
        <w:rPr>
          <w:rFonts w:asciiTheme="majorHAnsi" w:eastAsia="Times New Roman" w:hAnsiTheme="majorHAnsi" w:cs="Arial"/>
          <w:sz w:val="20"/>
          <w:szCs w:val="20"/>
          <w:lang w:eastAsia="de-AT"/>
        </w:rPr>
        <w:t>mindestens sechs bis neun Monate Zeit für einen Einsatz</w:t>
      </w:r>
    </w:p>
    <w:p w14:paraId="7CD8B044" w14:textId="77777777" w:rsidR="00450535" w:rsidRPr="005869CA" w:rsidRDefault="00450535" w:rsidP="0056093F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50535" w:rsidRPr="005869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AAEF" w14:textId="77777777" w:rsidR="003310F3" w:rsidRDefault="003310F3" w:rsidP="00AD774D">
      <w:pPr>
        <w:spacing w:after="0" w:line="240" w:lineRule="auto"/>
      </w:pPr>
      <w:r>
        <w:separator/>
      </w:r>
    </w:p>
  </w:endnote>
  <w:endnote w:type="continuationSeparator" w:id="0">
    <w:p w14:paraId="729AE4C4" w14:textId="77777777" w:rsidR="003310F3" w:rsidRDefault="003310F3" w:rsidP="00AD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DB35" w14:textId="77777777" w:rsidR="00AD774D" w:rsidRDefault="00AD774D">
    <w:pPr>
      <w:pStyle w:val="Fuzeile"/>
    </w:pPr>
    <w:proofErr w:type="spellStart"/>
    <w:r>
      <w:t>Prezi</w:t>
    </w:r>
    <w:proofErr w:type="spellEnd"/>
    <w:r>
      <w:t xml:space="preserve">: </w:t>
    </w:r>
    <w:r w:rsidRPr="00AD774D">
      <w:t>http://prezi.com/fli9jcf7rl9m/?utm_campaign=share&amp;utm_medium=copy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12D2" w14:textId="77777777" w:rsidR="003310F3" w:rsidRDefault="003310F3" w:rsidP="00AD774D">
      <w:pPr>
        <w:spacing w:after="0" w:line="240" w:lineRule="auto"/>
      </w:pPr>
      <w:r>
        <w:separator/>
      </w:r>
    </w:p>
  </w:footnote>
  <w:footnote w:type="continuationSeparator" w:id="0">
    <w:p w14:paraId="0D45C776" w14:textId="77777777" w:rsidR="003310F3" w:rsidRDefault="003310F3" w:rsidP="00AD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2156" w14:textId="77777777" w:rsidR="00A54C72" w:rsidRDefault="00A54C72">
    <w:pPr>
      <w:pStyle w:val="Kopfzeile"/>
    </w:pPr>
    <w:r>
      <w:t xml:space="preserve">Felix, </w:t>
    </w:r>
    <w:proofErr w:type="spellStart"/>
    <w:r>
      <w:t>Merve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6FE4"/>
    <w:multiLevelType w:val="multilevel"/>
    <w:tmpl w:val="ABA8D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7B7"/>
    <w:multiLevelType w:val="multilevel"/>
    <w:tmpl w:val="D7C66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76192"/>
    <w:multiLevelType w:val="multilevel"/>
    <w:tmpl w:val="C660F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C423A"/>
    <w:multiLevelType w:val="multilevel"/>
    <w:tmpl w:val="E3445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43BD"/>
    <w:multiLevelType w:val="multilevel"/>
    <w:tmpl w:val="B5923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F4BB3"/>
    <w:multiLevelType w:val="multilevel"/>
    <w:tmpl w:val="90CA0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B"/>
    <w:rsid w:val="000266B7"/>
    <w:rsid w:val="000B3DC7"/>
    <w:rsid w:val="003310F3"/>
    <w:rsid w:val="00407D46"/>
    <w:rsid w:val="00450535"/>
    <w:rsid w:val="00516B34"/>
    <w:rsid w:val="0056093F"/>
    <w:rsid w:val="005869CA"/>
    <w:rsid w:val="005A5B9B"/>
    <w:rsid w:val="00600DAE"/>
    <w:rsid w:val="007D7CFC"/>
    <w:rsid w:val="0084180B"/>
    <w:rsid w:val="0093118F"/>
    <w:rsid w:val="00973561"/>
    <w:rsid w:val="00A54C72"/>
    <w:rsid w:val="00A77EE2"/>
    <w:rsid w:val="00AD774D"/>
    <w:rsid w:val="00F67E8A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233F"/>
  <w15:docId w15:val="{0BDF030D-5E63-4009-803B-4D02212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4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4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841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180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0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80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leadin">
    <w:name w:val="leadin"/>
    <w:basedOn w:val="Standard"/>
    <w:rsid w:val="008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8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4180B"/>
    <w:rPr>
      <w:b/>
      <w:bCs/>
    </w:rPr>
  </w:style>
  <w:style w:type="character" w:customStyle="1" w:styleId="red">
    <w:name w:val="red"/>
    <w:basedOn w:val="Absatz-Standardschriftart"/>
    <w:rsid w:val="0084180B"/>
  </w:style>
  <w:style w:type="character" w:customStyle="1" w:styleId="apple-converted-space">
    <w:name w:val="apple-converted-space"/>
    <w:basedOn w:val="Absatz-Standardschriftart"/>
    <w:rsid w:val="0084180B"/>
  </w:style>
  <w:style w:type="character" w:styleId="Hyperlink">
    <w:name w:val="Hyperlink"/>
    <w:basedOn w:val="Absatz-Standardschriftart"/>
    <w:uiPriority w:val="99"/>
    <w:unhideWhenUsed/>
    <w:rsid w:val="0045053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4D"/>
  </w:style>
  <w:style w:type="paragraph" w:styleId="Fuzeile">
    <w:name w:val="footer"/>
    <w:basedOn w:val="Standard"/>
    <w:link w:val="FuzeileZchn"/>
    <w:uiPriority w:val="99"/>
    <w:unhideWhenUsed/>
    <w:rsid w:val="00A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macitmer</dc:creator>
  <cp:lastModifiedBy>Microsoft-Konto</cp:lastModifiedBy>
  <cp:revision>2</cp:revision>
  <dcterms:created xsi:type="dcterms:W3CDTF">2013-11-22T10:31:00Z</dcterms:created>
  <dcterms:modified xsi:type="dcterms:W3CDTF">2013-11-22T10:31:00Z</dcterms:modified>
</cp:coreProperties>
</file>