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84" w:rsidRPr="007B7238" w:rsidRDefault="004814F7" w:rsidP="004814F7">
      <w:pPr>
        <w:pStyle w:val="Titel"/>
        <w:pBdr>
          <w:bottom w:val="single" w:sz="4" w:space="1" w:color="auto"/>
        </w:pBdr>
        <w:jc w:val="center"/>
      </w:pPr>
      <w:r>
        <w:t>TK 2 Menschenrechte - Grundlagen</w:t>
      </w:r>
    </w:p>
    <w:p w:rsidR="007B7238" w:rsidRDefault="007B7238"/>
    <w:p w:rsidR="007B7238" w:rsidRDefault="007B7238">
      <w:r>
        <w:t>Timeline zum Thema Menschenrechte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948"/>
      </w:tblGrid>
      <w:tr w:rsidR="007B7238" w:rsidTr="002F42C6">
        <w:tc>
          <w:tcPr>
            <w:tcW w:w="1271" w:type="dxa"/>
            <w:shd w:val="clear" w:color="auto" w:fill="E7E6E6" w:themeFill="background2"/>
          </w:tcPr>
          <w:p w:rsidR="007B7238" w:rsidRDefault="007B7238"/>
        </w:tc>
        <w:tc>
          <w:tcPr>
            <w:tcW w:w="1843" w:type="dxa"/>
            <w:shd w:val="clear" w:color="auto" w:fill="E7E6E6" w:themeFill="background2"/>
          </w:tcPr>
          <w:p w:rsidR="007B7238" w:rsidRDefault="007B7238">
            <w:r>
              <w:t>Ereignis, Dokument, …</w:t>
            </w:r>
          </w:p>
        </w:tc>
        <w:tc>
          <w:tcPr>
            <w:tcW w:w="5948" w:type="dxa"/>
            <w:shd w:val="clear" w:color="auto" w:fill="E7E6E6" w:themeFill="background2"/>
          </w:tcPr>
          <w:p w:rsidR="007B7238" w:rsidRDefault="007B7238">
            <w:r>
              <w:t>Kommentar</w:t>
            </w:r>
          </w:p>
        </w:tc>
      </w:tr>
      <w:tr w:rsidR="004814F7" w:rsidTr="004814F7">
        <w:tc>
          <w:tcPr>
            <w:tcW w:w="1271" w:type="dxa"/>
            <w:vMerge w:val="restart"/>
            <w:vAlign w:val="center"/>
          </w:tcPr>
          <w:p w:rsidR="004814F7" w:rsidRDefault="004814F7">
            <w:r>
              <w:t>Antike</w:t>
            </w:r>
          </w:p>
        </w:tc>
        <w:tc>
          <w:tcPr>
            <w:tcW w:w="1843" w:type="dxa"/>
            <w:vAlign w:val="center"/>
          </w:tcPr>
          <w:p w:rsidR="004814F7" w:rsidRDefault="004814F7">
            <w:r>
              <w:t>Hellenismus</w:t>
            </w:r>
          </w:p>
        </w:tc>
        <w:tc>
          <w:tcPr>
            <w:tcW w:w="5948" w:type="dxa"/>
          </w:tcPr>
          <w:p w:rsidR="004814F7" w:rsidRDefault="004814F7">
            <w:r>
              <w:t xml:space="preserve">Der Mensch steht im Mittelpunkt des Denkens; Diesseitigkeit im Denken; Vorstellung, der Mensch habe „Anspruch darauf“, in diesem Leben sein Glück zu finden. </w:t>
            </w:r>
          </w:p>
          <w:p w:rsidR="004814F7" w:rsidRDefault="004814F7">
            <w:r>
              <w:t>Philosophie des Hedonismus; „</w:t>
            </w:r>
            <w:proofErr w:type="spellStart"/>
            <w:r>
              <w:t>Carpe</w:t>
            </w:r>
            <w:proofErr w:type="spellEnd"/>
            <w:r>
              <w:t xml:space="preserve"> </w:t>
            </w:r>
            <w:proofErr w:type="spellStart"/>
            <w:r>
              <w:t>diem</w:t>
            </w:r>
            <w:proofErr w:type="spellEnd"/>
            <w:r>
              <w:t xml:space="preserve">“ als Lebensprinzip; </w:t>
            </w:r>
          </w:p>
          <w:p w:rsidR="004814F7" w:rsidRDefault="004814F7"/>
          <w:p w:rsidR="004814F7" w:rsidRDefault="004814F7">
            <w:r>
              <w:t xml:space="preserve">(Gegenmodell dazu: Idee, dass das eigentliche Leben erst im Jenseits beginne) </w:t>
            </w:r>
          </w:p>
        </w:tc>
      </w:tr>
      <w:tr w:rsidR="004814F7" w:rsidTr="004814F7">
        <w:tc>
          <w:tcPr>
            <w:tcW w:w="1271" w:type="dxa"/>
            <w:vMerge/>
            <w:vAlign w:val="center"/>
          </w:tcPr>
          <w:p w:rsidR="004814F7" w:rsidRDefault="004814F7"/>
        </w:tc>
        <w:tc>
          <w:tcPr>
            <w:tcW w:w="1843" w:type="dxa"/>
            <w:vAlign w:val="center"/>
          </w:tcPr>
          <w:p w:rsidR="004814F7" w:rsidRDefault="004814F7">
            <w:r>
              <w:t xml:space="preserve">Christentum </w:t>
            </w:r>
          </w:p>
        </w:tc>
        <w:tc>
          <w:tcPr>
            <w:tcW w:w="5948" w:type="dxa"/>
          </w:tcPr>
          <w:p w:rsidR="004814F7" w:rsidRDefault="004814F7">
            <w:r>
              <w:t xml:space="preserve">Grundidee von Gleichwertigkeit aller Menschen; alle Menschen sind gleichermaßen Geschöpfe Gottes </w:t>
            </w:r>
          </w:p>
          <w:p w:rsidR="004814F7" w:rsidRDefault="004814F7"/>
          <w:p w:rsidR="004814F7" w:rsidRDefault="004814F7">
            <w:r>
              <w:t xml:space="preserve">(Gegenmodell zum antiken griechischen / römischen Menschenbild, das Sklaverei oder „Brot und Spiele“ nicht problematisiert) </w:t>
            </w:r>
          </w:p>
        </w:tc>
      </w:tr>
      <w:tr w:rsidR="007B7238" w:rsidTr="004814F7">
        <w:tc>
          <w:tcPr>
            <w:tcW w:w="1271" w:type="dxa"/>
            <w:vAlign w:val="center"/>
          </w:tcPr>
          <w:p w:rsidR="007B7238" w:rsidRDefault="007B7238">
            <w:r>
              <w:t>Mittelalter</w:t>
            </w:r>
          </w:p>
        </w:tc>
        <w:tc>
          <w:tcPr>
            <w:tcW w:w="1843" w:type="dxa"/>
            <w:vAlign w:val="center"/>
          </w:tcPr>
          <w:p w:rsidR="007B7238" w:rsidRDefault="009B61AB">
            <w:r>
              <w:t xml:space="preserve">Magna Charta  von „Johann </w:t>
            </w:r>
            <w:proofErr w:type="spellStart"/>
            <w:r>
              <w:t>Ohneland</w:t>
            </w:r>
            <w:proofErr w:type="spellEnd"/>
            <w:r>
              <w:t>“ (1215)</w:t>
            </w:r>
          </w:p>
        </w:tc>
        <w:tc>
          <w:tcPr>
            <w:tcW w:w="5948" w:type="dxa"/>
          </w:tcPr>
          <w:p w:rsidR="007B7238" w:rsidRDefault="009B61AB">
            <w:r>
              <w:t xml:space="preserve">Schwacher König, dem die Fürsten „verbriefte Rechte“ abtrotzen </w:t>
            </w:r>
            <w:r>
              <w:sym w:font="Wingdings" w:char="F0E0"/>
            </w:r>
            <w:r>
              <w:t xml:space="preserve"> die Macht des Herrschers wird durch gesetzliche Regelungen beschränkt / in Bahnen gelenkt </w:t>
            </w:r>
            <w:r>
              <w:sym w:font="Wingdings" w:char="F0E0"/>
            </w:r>
            <w:r>
              <w:t xml:space="preserve"> Grundidee des </w:t>
            </w:r>
            <w:r w:rsidRPr="009B61AB">
              <w:rPr>
                <w:highlight w:val="yellow"/>
              </w:rPr>
              <w:t>Verfassungsstaats</w:t>
            </w:r>
          </w:p>
          <w:p w:rsidR="009B61AB" w:rsidRDefault="009B61AB"/>
          <w:p w:rsidR="009B61AB" w:rsidRDefault="009B61AB">
            <w:r>
              <w:t xml:space="preserve">(Gegenmodell: Absolutismus; Ludwig IVX: „Der Staat bin ich.“) </w:t>
            </w:r>
          </w:p>
        </w:tc>
      </w:tr>
      <w:tr w:rsidR="007B7238" w:rsidTr="004814F7">
        <w:tc>
          <w:tcPr>
            <w:tcW w:w="1271" w:type="dxa"/>
            <w:vAlign w:val="center"/>
          </w:tcPr>
          <w:p w:rsidR="007B7238" w:rsidRDefault="007B7238">
            <w:r>
              <w:t>Neuzeit</w:t>
            </w:r>
          </w:p>
        </w:tc>
        <w:tc>
          <w:tcPr>
            <w:tcW w:w="1843" w:type="dxa"/>
            <w:vAlign w:val="center"/>
          </w:tcPr>
          <w:p w:rsidR="007B7238" w:rsidRDefault="004814F7">
            <w:r>
              <w:t>Renaissance, Humanismus</w:t>
            </w:r>
          </w:p>
        </w:tc>
        <w:tc>
          <w:tcPr>
            <w:tcW w:w="5948" w:type="dxa"/>
          </w:tcPr>
          <w:p w:rsidR="007B7238" w:rsidRDefault="004814F7">
            <w:r>
              <w:t xml:space="preserve">Diesseitigkeit; Menschenbild der Antike; </w:t>
            </w:r>
          </w:p>
          <w:p w:rsidR="004814F7" w:rsidRDefault="004814F7"/>
          <w:p w:rsidR="004814F7" w:rsidRDefault="004814F7">
            <w:proofErr w:type="spellStart"/>
            <w:r>
              <w:t>Pico</w:t>
            </w:r>
            <w:proofErr w:type="spellEnd"/>
            <w:r>
              <w:t xml:space="preserve"> della </w:t>
            </w:r>
            <w:proofErr w:type="spellStart"/>
            <w:r>
              <w:t>Mirandula</w:t>
            </w:r>
            <w:proofErr w:type="spellEnd"/>
            <w:r>
              <w:t xml:space="preserve"> verwendet zum ersten Mal den Begriff „Menschenwürde“</w:t>
            </w:r>
          </w:p>
          <w:p w:rsidR="004814F7" w:rsidRDefault="004814F7"/>
        </w:tc>
      </w:tr>
      <w:tr w:rsidR="004814F7" w:rsidTr="004814F7">
        <w:tc>
          <w:tcPr>
            <w:tcW w:w="1271" w:type="dxa"/>
            <w:vMerge w:val="restart"/>
            <w:vAlign w:val="center"/>
          </w:tcPr>
          <w:p w:rsidR="004814F7" w:rsidRDefault="004814F7" w:rsidP="00A9133C">
            <w:r>
              <w:t xml:space="preserve">Von der Aufklärung bis ins 20. Jh. </w:t>
            </w:r>
          </w:p>
          <w:p w:rsidR="004814F7" w:rsidRDefault="004814F7" w:rsidP="008D2A55"/>
        </w:tc>
        <w:tc>
          <w:tcPr>
            <w:tcW w:w="1843" w:type="dxa"/>
            <w:vAlign w:val="center"/>
          </w:tcPr>
          <w:p w:rsidR="004814F7" w:rsidRDefault="004814F7">
            <w:r>
              <w:t>Denken der Aufklärung</w:t>
            </w:r>
          </w:p>
        </w:tc>
        <w:tc>
          <w:tcPr>
            <w:tcW w:w="5948" w:type="dxa"/>
          </w:tcPr>
          <w:p w:rsidR="004814F7" w:rsidRDefault="004814F7">
            <w:r>
              <w:t xml:space="preserve">Vorstellung, dass „alle“ Menschen vernunftbegabt sind </w:t>
            </w:r>
            <w:r>
              <w:sym w:font="Wingdings" w:char="F0E0"/>
            </w:r>
            <w:r>
              <w:t xml:space="preserve"> insofern sind alle Menschen grundlegend gleich</w:t>
            </w:r>
          </w:p>
          <w:p w:rsidR="004814F7" w:rsidRDefault="004814F7"/>
          <w:p w:rsidR="004814F7" w:rsidRDefault="004814F7" w:rsidP="006A3112">
            <w:r>
              <w:t>(Gegenmodell zum feudalistischen Menschenbild, wonach der Mensch nach Gottes Willen in einen bestimmten Stand hineingeboren werde, den er in diesem Leben auch nicht verlassen könne)</w:t>
            </w:r>
          </w:p>
          <w:p w:rsidR="004814F7" w:rsidRDefault="004814F7" w:rsidP="006A3112">
            <w:bookmarkStart w:id="0" w:name="_GoBack"/>
            <w:bookmarkEnd w:id="0"/>
          </w:p>
          <w:p w:rsidR="004814F7" w:rsidRDefault="004814F7" w:rsidP="006A3112">
            <w:r>
              <w:t xml:space="preserve">ACHTUNG: „alle Menschen“ bedeutet zunächst einmal nur alle männlichen weißen Menschen unabhängig vom Stand und von der Religion. </w:t>
            </w:r>
          </w:p>
        </w:tc>
      </w:tr>
      <w:tr w:rsidR="004814F7" w:rsidTr="004814F7">
        <w:tc>
          <w:tcPr>
            <w:tcW w:w="1271" w:type="dxa"/>
            <w:vMerge/>
            <w:vAlign w:val="center"/>
          </w:tcPr>
          <w:p w:rsidR="004814F7" w:rsidRDefault="004814F7" w:rsidP="008D2A55"/>
        </w:tc>
        <w:tc>
          <w:tcPr>
            <w:tcW w:w="1843" w:type="dxa"/>
            <w:vAlign w:val="center"/>
          </w:tcPr>
          <w:p w:rsidR="004814F7" w:rsidRDefault="004814F7">
            <w:r>
              <w:t xml:space="preserve">1776: Bill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>; Virginia-Verfassung; Unabhängigkeits-erklärung</w:t>
            </w:r>
          </w:p>
        </w:tc>
        <w:tc>
          <w:tcPr>
            <w:tcW w:w="5948" w:type="dxa"/>
          </w:tcPr>
          <w:p w:rsidR="004814F7" w:rsidRDefault="004814F7" w:rsidP="009B61AB">
            <w:r>
              <w:t xml:space="preserve"> Ideen der Aufklärung (Gleichheit, Freiheit) werden in „staatliches Recht“ überführt </w:t>
            </w:r>
            <w:r>
              <w:sym w:font="Wingdings" w:char="F0E0"/>
            </w:r>
            <w:r>
              <w:t xml:space="preserve"> Verfassung, die Grundrechte des einzelnen Menschen garantiert</w:t>
            </w:r>
          </w:p>
          <w:p w:rsidR="004814F7" w:rsidRDefault="004814F7" w:rsidP="009B61AB"/>
          <w:p w:rsidR="004814F7" w:rsidRDefault="004814F7" w:rsidP="009B61AB">
            <w:r>
              <w:t xml:space="preserve">Verfassung schreibt fest: </w:t>
            </w:r>
          </w:p>
          <w:p w:rsidR="004814F7" w:rsidRDefault="004814F7" w:rsidP="009B61AB">
            <w:pPr>
              <w:rPr>
                <w:i/>
              </w:rPr>
            </w:pPr>
            <w:r w:rsidRPr="005C76BD">
              <w:rPr>
                <w:i/>
              </w:rPr>
              <w:t xml:space="preserve">„All </w:t>
            </w:r>
            <w:proofErr w:type="spellStart"/>
            <w:r w:rsidRPr="005C76BD">
              <w:rPr>
                <w:i/>
              </w:rPr>
              <w:t>men</w:t>
            </w:r>
            <w:proofErr w:type="spellEnd"/>
            <w:r w:rsidRPr="005C76BD">
              <w:rPr>
                <w:i/>
              </w:rPr>
              <w:t xml:space="preserve"> </w:t>
            </w:r>
            <w:proofErr w:type="spellStart"/>
            <w:r w:rsidRPr="005C76BD">
              <w:rPr>
                <w:i/>
              </w:rPr>
              <w:t>ar</w:t>
            </w:r>
            <w:r w:rsidR="00EE3EC3">
              <w:rPr>
                <w:i/>
              </w:rPr>
              <w:t>e</w:t>
            </w:r>
            <w:proofErr w:type="spellEnd"/>
            <w:r w:rsidRPr="005C76BD">
              <w:rPr>
                <w:i/>
              </w:rPr>
              <w:t xml:space="preserve"> </w:t>
            </w:r>
            <w:proofErr w:type="spellStart"/>
            <w:r w:rsidRPr="005C76BD">
              <w:rPr>
                <w:i/>
              </w:rPr>
              <w:t>by</w:t>
            </w:r>
            <w:proofErr w:type="spellEnd"/>
            <w:r w:rsidRPr="005C76BD">
              <w:rPr>
                <w:i/>
              </w:rPr>
              <w:t xml:space="preserve"> </w:t>
            </w:r>
            <w:proofErr w:type="spellStart"/>
            <w:r w:rsidRPr="005C76BD">
              <w:rPr>
                <w:i/>
              </w:rPr>
              <w:t>nature</w:t>
            </w:r>
            <w:proofErr w:type="spellEnd"/>
            <w:r w:rsidRPr="005C76BD">
              <w:rPr>
                <w:i/>
              </w:rPr>
              <w:t xml:space="preserve"> </w:t>
            </w:r>
            <w:proofErr w:type="spellStart"/>
            <w:r w:rsidRPr="005C76BD">
              <w:rPr>
                <w:i/>
              </w:rPr>
              <w:t>equal</w:t>
            </w:r>
            <w:proofErr w:type="spellEnd"/>
            <w:r w:rsidRPr="005C76BD">
              <w:rPr>
                <w:i/>
              </w:rPr>
              <w:t xml:space="preserve"> </w:t>
            </w:r>
            <w:proofErr w:type="spellStart"/>
            <w:r w:rsidRPr="005C76BD">
              <w:rPr>
                <w:i/>
              </w:rPr>
              <w:t>and</w:t>
            </w:r>
            <w:proofErr w:type="spellEnd"/>
            <w:r w:rsidRPr="005C76BD">
              <w:rPr>
                <w:i/>
              </w:rPr>
              <w:t xml:space="preserve"> </w:t>
            </w:r>
            <w:proofErr w:type="spellStart"/>
            <w:r w:rsidRPr="005C76BD">
              <w:rPr>
                <w:i/>
              </w:rPr>
              <w:t>free</w:t>
            </w:r>
            <w:proofErr w:type="spellEnd"/>
            <w:r w:rsidRPr="005C76BD">
              <w:rPr>
                <w:i/>
              </w:rPr>
              <w:t>“</w:t>
            </w:r>
          </w:p>
          <w:p w:rsidR="004814F7" w:rsidRDefault="004814F7" w:rsidP="009B61AB">
            <w:pPr>
              <w:rPr>
                <w:i/>
              </w:rPr>
            </w:pPr>
            <w:r>
              <w:rPr>
                <w:i/>
              </w:rPr>
              <w:t xml:space="preserve">Dazu: </w:t>
            </w:r>
          </w:p>
          <w:p w:rsidR="004814F7" w:rsidRDefault="004814F7" w:rsidP="005C76BD">
            <w:pPr>
              <w:pStyle w:val="Listenabsatz"/>
              <w:numPr>
                <w:ilvl w:val="0"/>
                <w:numId w:val="2"/>
              </w:numPr>
              <w:rPr>
                <w:i/>
              </w:rPr>
            </w:pPr>
            <w:r w:rsidRPr="005C76BD">
              <w:rPr>
                <w:i/>
                <w:highlight w:val="yellow"/>
              </w:rPr>
              <w:t>Recht eine Waffe zu tragen (§2)</w:t>
            </w:r>
          </w:p>
          <w:p w:rsidR="004814F7" w:rsidRDefault="004814F7" w:rsidP="005C76BD">
            <w:pPr>
              <w:pStyle w:val="Listenabsatz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Recht auf faire Behandlung vor Gericht (§5)</w:t>
            </w:r>
          </w:p>
          <w:p w:rsidR="004814F7" w:rsidRDefault="004814F7" w:rsidP="005C76BD">
            <w:pPr>
              <w:pStyle w:val="Listenabsatz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lastRenderedPageBreak/>
              <w:t xml:space="preserve">Bürgerliche Grundfreiheiten als Abwehrrechte gegen den Staat </w:t>
            </w:r>
          </w:p>
          <w:p w:rsidR="004814F7" w:rsidRDefault="004814F7" w:rsidP="005C76BD"/>
          <w:p w:rsidR="004814F7" w:rsidRDefault="004814F7" w:rsidP="005C76BD">
            <w:r>
              <w:t xml:space="preserve">der einzelnen Bürger </w:t>
            </w:r>
            <w:r>
              <w:sym w:font="Wingdings" w:char="F0DF"/>
            </w:r>
            <w:r>
              <w:sym w:font="Wingdings" w:char="F0E0"/>
            </w:r>
            <w:r>
              <w:t xml:space="preserve"> der Staat </w:t>
            </w:r>
            <w:r>
              <w:sym w:font="Wingdings" w:char="F0E0"/>
            </w:r>
            <w:r>
              <w:t xml:space="preserve"> </w:t>
            </w:r>
          </w:p>
          <w:p w:rsidR="004814F7" w:rsidRDefault="004814F7" w:rsidP="005C76BD">
            <w:pPr>
              <w:pStyle w:val="Listenabsatz"/>
              <w:numPr>
                <w:ilvl w:val="0"/>
                <w:numId w:val="3"/>
              </w:numPr>
            </w:pPr>
            <w:r>
              <w:t>Der Staat wird in seinem Machtanspruch und in seinem Durchgriffsrecht beschränkt</w:t>
            </w:r>
          </w:p>
          <w:p w:rsidR="004814F7" w:rsidRPr="005C76BD" w:rsidRDefault="004814F7" w:rsidP="005C76BD">
            <w:pPr>
              <w:pStyle w:val="Listenabsatz"/>
              <w:numPr>
                <w:ilvl w:val="0"/>
                <w:numId w:val="3"/>
              </w:numPr>
            </w:pPr>
            <w:r>
              <w:t xml:space="preserve">Der Staat muss dem einzelnen Bürger Grundfreiheiten garantieren. </w:t>
            </w:r>
          </w:p>
          <w:p w:rsidR="004814F7" w:rsidRPr="005C76BD" w:rsidRDefault="004814F7" w:rsidP="009B61AB">
            <w:pPr>
              <w:rPr>
                <w:i/>
              </w:rPr>
            </w:pPr>
          </w:p>
        </w:tc>
      </w:tr>
      <w:tr w:rsidR="004814F7" w:rsidTr="004814F7">
        <w:tc>
          <w:tcPr>
            <w:tcW w:w="1271" w:type="dxa"/>
            <w:vMerge/>
            <w:vAlign w:val="center"/>
          </w:tcPr>
          <w:p w:rsidR="004814F7" w:rsidRDefault="004814F7" w:rsidP="008D2A55"/>
        </w:tc>
        <w:tc>
          <w:tcPr>
            <w:tcW w:w="1843" w:type="dxa"/>
            <w:vAlign w:val="center"/>
          </w:tcPr>
          <w:p w:rsidR="004814F7" w:rsidRDefault="004814F7">
            <w:r>
              <w:t>Verfassung Französische Revolution 1791</w:t>
            </w:r>
          </w:p>
        </w:tc>
        <w:tc>
          <w:tcPr>
            <w:tcW w:w="5948" w:type="dxa"/>
          </w:tcPr>
          <w:p w:rsidR="004814F7" w:rsidRDefault="004814F7"/>
        </w:tc>
      </w:tr>
      <w:tr w:rsidR="004814F7" w:rsidTr="004814F7">
        <w:tc>
          <w:tcPr>
            <w:tcW w:w="1271" w:type="dxa"/>
            <w:vMerge/>
            <w:vAlign w:val="center"/>
          </w:tcPr>
          <w:p w:rsidR="004814F7" w:rsidRDefault="004814F7"/>
        </w:tc>
        <w:tc>
          <w:tcPr>
            <w:tcW w:w="1843" w:type="dxa"/>
            <w:vAlign w:val="center"/>
          </w:tcPr>
          <w:p w:rsidR="004814F7" w:rsidRDefault="004814F7"/>
        </w:tc>
        <w:tc>
          <w:tcPr>
            <w:tcW w:w="5948" w:type="dxa"/>
          </w:tcPr>
          <w:p w:rsidR="004814F7" w:rsidRDefault="004814F7"/>
        </w:tc>
      </w:tr>
      <w:tr w:rsidR="004814F7" w:rsidTr="004814F7">
        <w:tc>
          <w:tcPr>
            <w:tcW w:w="1271" w:type="dxa"/>
            <w:vMerge/>
            <w:vAlign w:val="center"/>
          </w:tcPr>
          <w:p w:rsidR="004814F7" w:rsidRDefault="004814F7"/>
        </w:tc>
        <w:tc>
          <w:tcPr>
            <w:tcW w:w="1843" w:type="dxa"/>
            <w:vAlign w:val="center"/>
          </w:tcPr>
          <w:p w:rsidR="004814F7" w:rsidRDefault="004814F7"/>
        </w:tc>
        <w:tc>
          <w:tcPr>
            <w:tcW w:w="5948" w:type="dxa"/>
          </w:tcPr>
          <w:p w:rsidR="004814F7" w:rsidRDefault="004814F7"/>
        </w:tc>
      </w:tr>
      <w:tr w:rsidR="004814F7" w:rsidTr="004814F7">
        <w:trPr>
          <w:trHeight w:val="4036"/>
        </w:trPr>
        <w:tc>
          <w:tcPr>
            <w:tcW w:w="1271" w:type="dxa"/>
            <w:vMerge w:val="restart"/>
            <w:vAlign w:val="center"/>
          </w:tcPr>
          <w:p w:rsidR="004814F7" w:rsidRDefault="004814F7">
            <w:r>
              <w:t xml:space="preserve">20. Jh. </w:t>
            </w:r>
          </w:p>
        </w:tc>
        <w:tc>
          <w:tcPr>
            <w:tcW w:w="1843" w:type="dxa"/>
            <w:vAlign w:val="center"/>
          </w:tcPr>
          <w:p w:rsidR="004814F7" w:rsidRDefault="004814F7">
            <w:r>
              <w:t>Ab ca. 1930</w:t>
            </w:r>
          </w:p>
        </w:tc>
        <w:tc>
          <w:tcPr>
            <w:tcW w:w="5948" w:type="dxa"/>
          </w:tcPr>
          <w:p w:rsidR="004814F7" w:rsidRDefault="004814F7">
            <w:r w:rsidRPr="006A3112">
              <w:rPr>
                <w:highlight w:val="yellow"/>
              </w:rPr>
              <w:t>Rückschlag in der MR Entwicklung</w:t>
            </w:r>
            <w:r>
              <w:t xml:space="preserve"> </w:t>
            </w:r>
          </w:p>
          <w:p w:rsidR="004814F7" w:rsidRDefault="004814F7">
            <w:r>
              <w:t xml:space="preserve">Unterschiedliche faschistische Diktaturen setzen sich durch (Italien: Mussolini, Spanien: Franco; Österreich: </w:t>
            </w:r>
            <w:proofErr w:type="spellStart"/>
            <w:r>
              <w:t>Dollfuß</w:t>
            </w:r>
            <w:proofErr w:type="spellEnd"/>
            <w:r>
              <w:t>/</w:t>
            </w:r>
            <w:proofErr w:type="spellStart"/>
            <w:r>
              <w:t>Schuschnig</w:t>
            </w:r>
            <w:proofErr w:type="spellEnd"/>
            <w:r>
              <w:t xml:space="preserve">; Deutschland: NS, …) </w:t>
            </w:r>
            <w:r>
              <w:sym w:font="Wingdings" w:char="F0E0"/>
            </w:r>
            <w:r>
              <w:t xml:space="preserve"> schränken in unterschiedlichem Ausmaß politischen Rechte der Opposition ein; antiparlamentarisch; keine Gewaltenteilung; zum Teil (D!) rassistisch</w:t>
            </w:r>
          </w:p>
          <w:p w:rsidR="004814F7" w:rsidRDefault="004814F7">
            <w:r>
              <w:t>Also: kein Wahlrecht; Verhaftung/Internierung von Oppositionellen; Zensur</w:t>
            </w:r>
          </w:p>
          <w:p w:rsidR="004814F7" w:rsidRDefault="004814F7"/>
          <w:p w:rsidR="004814F7" w:rsidRDefault="004814F7" w:rsidP="004814F7">
            <w:r>
              <w:t xml:space="preserve">Hintergrund: Weltwirtschaftskrise mit Massenarbeitslosigkeit, Geldentwertung, Massenverelendung </w:t>
            </w:r>
            <w:r>
              <w:sym w:font="Wingdings" w:char="F0DF"/>
            </w:r>
            <w:r>
              <w:sym w:font="Wingdings" w:char="F0E0"/>
            </w:r>
            <w:r>
              <w:t xml:space="preserve"> nicht gut verankerte demokratische Strukturen </w:t>
            </w:r>
            <w:r>
              <w:sym w:font="Wingdings" w:char="F0DF"/>
            </w:r>
            <w:r>
              <w:sym w:font="Wingdings" w:char="F0E0"/>
            </w:r>
            <w:r>
              <w:t xml:space="preserve"> Militärs, die mit „Entmachtung“ nach 1919 nicht „klarkommen“</w:t>
            </w:r>
          </w:p>
        </w:tc>
      </w:tr>
      <w:tr w:rsidR="007B7238" w:rsidTr="004814F7">
        <w:tc>
          <w:tcPr>
            <w:tcW w:w="1271" w:type="dxa"/>
            <w:vMerge/>
            <w:vAlign w:val="center"/>
          </w:tcPr>
          <w:p w:rsidR="007B7238" w:rsidRDefault="007B7238"/>
        </w:tc>
        <w:tc>
          <w:tcPr>
            <w:tcW w:w="1843" w:type="dxa"/>
            <w:vAlign w:val="center"/>
          </w:tcPr>
          <w:p w:rsidR="007B7238" w:rsidRDefault="004814F7">
            <w:r>
              <w:t>1948 UNO MR Charta</w:t>
            </w:r>
          </w:p>
        </w:tc>
        <w:tc>
          <w:tcPr>
            <w:tcW w:w="5948" w:type="dxa"/>
          </w:tcPr>
          <w:p w:rsidR="007B7238" w:rsidRDefault="007B7238"/>
        </w:tc>
      </w:tr>
      <w:tr w:rsidR="007B7238" w:rsidTr="004814F7">
        <w:tc>
          <w:tcPr>
            <w:tcW w:w="1271" w:type="dxa"/>
            <w:vMerge/>
            <w:vAlign w:val="center"/>
          </w:tcPr>
          <w:p w:rsidR="007B7238" w:rsidRDefault="007B7238"/>
        </w:tc>
        <w:tc>
          <w:tcPr>
            <w:tcW w:w="1843" w:type="dxa"/>
            <w:vAlign w:val="center"/>
          </w:tcPr>
          <w:p w:rsidR="007B7238" w:rsidRDefault="004814F7">
            <w:r>
              <w:t>1950 EMRK</w:t>
            </w:r>
          </w:p>
        </w:tc>
        <w:tc>
          <w:tcPr>
            <w:tcW w:w="5948" w:type="dxa"/>
          </w:tcPr>
          <w:p w:rsidR="007B7238" w:rsidRDefault="007B7238"/>
        </w:tc>
      </w:tr>
      <w:tr w:rsidR="004814F7" w:rsidTr="004814F7">
        <w:tc>
          <w:tcPr>
            <w:tcW w:w="1271" w:type="dxa"/>
            <w:vMerge/>
            <w:vAlign w:val="center"/>
          </w:tcPr>
          <w:p w:rsidR="004814F7" w:rsidRDefault="004814F7"/>
        </w:tc>
        <w:tc>
          <w:tcPr>
            <w:tcW w:w="1843" w:type="dxa"/>
            <w:vAlign w:val="center"/>
          </w:tcPr>
          <w:p w:rsidR="004814F7" w:rsidRDefault="004814F7">
            <w:r>
              <w:t>1951 UN Genfer Flüchtlings-konvention</w:t>
            </w:r>
          </w:p>
        </w:tc>
        <w:tc>
          <w:tcPr>
            <w:tcW w:w="5948" w:type="dxa"/>
          </w:tcPr>
          <w:p w:rsidR="004814F7" w:rsidRDefault="004814F7"/>
        </w:tc>
      </w:tr>
      <w:tr w:rsidR="004814F7" w:rsidTr="004814F7">
        <w:tc>
          <w:tcPr>
            <w:tcW w:w="1271" w:type="dxa"/>
            <w:vMerge/>
            <w:vAlign w:val="center"/>
          </w:tcPr>
          <w:p w:rsidR="004814F7" w:rsidRDefault="004814F7"/>
        </w:tc>
        <w:tc>
          <w:tcPr>
            <w:tcW w:w="1843" w:type="dxa"/>
            <w:vAlign w:val="center"/>
          </w:tcPr>
          <w:p w:rsidR="004814F7" w:rsidRDefault="004814F7">
            <w:r>
              <w:t xml:space="preserve">1955 </w:t>
            </w:r>
          </w:p>
        </w:tc>
        <w:tc>
          <w:tcPr>
            <w:tcW w:w="5948" w:type="dxa"/>
          </w:tcPr>
          <w:p w:rsidR="004814F7" w:rsidRDefault="004814F7">
            <w:r>
              <w:t>EMRK wird in Österreich Recht im Verfassungsrang</w:t>
            </w:r>
          </w:p>
          <w:p w:rsidR="004814F7" w:rsidRDefault="004814F7"/>
        </w:tc>
      </w:tr>
      <w:tr w:rsidR="004814F7" w:rsidTr="004814F7">
        <w:tc>
          <w:tcPr>
            <w:tcW w:w="1271" w:type="dxa"/>
            <w:vMerge/>
            <w:vAlign w:val="center"/>
          </w:tcPr>
          <w:p w:rsidR="004814F7" w:rsidRDefault="004814F7"/>
        </w:tc>
        <w:tc>
          <w:tcPr>
            <w:tcW w:w="1843" w:type="dxa"/>
            <w:vAlign w:val="center"/>
          </w:tcPr>
          <w:p w:rsidR="004814F7" w:rsidRDefault="004814F7">
            <w:r>
              <w:t>1975 Helsinki Konferenz (KSZE)</w:t>
            </w:r>
          </w:p>
        </w:tc>
        <w:tc>
          <w:tcPr>
            <w:tcW w:w="5948" w:type="dxa"/>
          </w:tcPr>
          <w:p w:rsidR="004814F7" w:rsidRDefault="004814F7"/>
        </w:tc>
      </w:tr>
      <w:tr w:rsidR="004814F7" w:rsidTr="004814F7">
        <w:tc>
          <w:tcPr>
            <w:tcW w:w="1271" w:type="dxa"/>
            <w:vMerge/>
            <w:vAlign w:val="center"/>
          </w:tcPr>
          <w:p w:rsidR="004814F7" w:rsidRDefault="004814F7"/>
        </w:tc>
        <w:tc>
          <w:tcPr>
            <w:tcW w:w="1843" w:type="dxa"/>
            <w:vAlign w:val="center"/>
          </w:tcPr>
          <w:p w:rsidR="004814F7" w:rsidRDefault="004814F7">
            <w:r>
              <w:t>1981 Frauenrechts-Konvention</w:t>
            </w:r>
          </w:p>
        </w:tc>
        <w:tc>
          <w:tcPr>
            <w:tcW w:w="5948" w:type="dxa"/>
          </w:tcPr>
          <w:p w:rsidR="004814F7" w:rsidRDefault="004814F7"/>
        </w:tc>
      </w:tr>
      <w:tr w:rsidR="007B7238" w:rsidTr="004814F7">
        <w:tc>
          <w:tcPr>
            <w:tcW w:w="1271" w:type="dxa"/>
            <w:vMerge/>
            <w:vAlign w:val="center"/>
          </w:tcPr>
          <w:p w:rsidR="007B7238" w:rsidRDefault="007B7238"/>
        </w:tc>
        <w:tc>
          <w:tcPr>
            <w:tcW w:w="1843" w:type="dxa"/>
            <w:vAlign w:val="center"/>
          </w:tcPr>
          <w:p w:rsidR="007B7238" w:rsidRDefault="004814F7">
            <w:r>
              <w:t>1984 Anti-Folter-Konvention</w:t>
            </w:r>
          </w:p>
        </w:tc>
        <w:tc>
          <w:tcPr>
            <w:tcW w:w="5948" w:type="dxa"/>
          </w:tcPr>
          <w:p w:rsidR="007B7238" w:rsidRDefault="007B7238"/>
        </w:tc>
      </w:tr>
      <w:tr w:rsidR="004814F7" w:rsidTr="004814F7">
        <w:tc>
          <w:tcPr>
            <w:tcW w:w="1271" w:type="dxa"/>
            <w:vMerge/>
            <w:vAlign w:val="center"/>
          </w:tcPr>
          <w:p w:rsidR="004814F7" w:rsidRDefault="004814F7"/>
        </w:tc>
        <w:tc>
          <w:tcPr>
            <w:tcW w:w="1843" w:type="dxa"/>
            <w:vAlign w:val="center"/>
          </w:tcPr>
          <w:p w:rsidR="004814F7" w:rsidRDefault="004814F7">
            <w:r>
              <w:t>1989 UN Kinderrechts-Konvention</w:t>
            </w:r>
          </w:p>
        </w:tc>
        <w:tc>
          <w:tcPr>
            <w:tcW w:w="5948" w:type="dxa"/>
          </w:tcPr>
          <w:p w:rsidR="004814F7" w:rsidRDefault="004814F7"/>
        </w:tc>
      </w:tr>
      <w:tr w:rsidR="007B7238" w:rsidTr="004814F7">
        <w:tc>
          <w:tcPr>
            <w:tcW w:w="1271" w:type="dxa"/>
            <w:vMerge/>
            <w:vAlign w:val="center"/>
          </w:tcPr>
          <w:p w:rsidR="007B7238" w:rsidRDefault="007B7238"/>
        </w:tc>
        <w:tc>
          <w:tcPr>
            <w:tcW w:w="1843" w:type="dxa"/>
            <w:vAlign w:val="center"/>
          </w:tcPr>
          <w:p w:rsidR="007B7238" w:rsidRDefault="007B7238"/>
        </w:tc>
        <w:tc>
          <w:tcPr>
            <w:tcW w:w="5948" w:type="dxa"/>
          </w:tcPr>
          <w:p w:rsidR="007B7238" w:rsidRDefault="007B7238"/>
        </w:tc>
      </w:tr>
      <w:tr w:rsidR="007B7238" w:rsidTr="004814F7">
        <w:tc>
          <w:tcPr>
            <w:tcW w:w="1271" w:type="dxa"/>
            <w:vMerge/>
            <w:vAlign w:val="center"/>
          </w:tcPr>
          <w:p w:rsidR="007B7238" w:rsidRDefault="007B7238"/>
        </w:tc>
        <w:tc>
          <w:tcPr>
            <w:tcW w:w="1843" w:type="dxa"/>
            <w:vAlign w:val="center"/>
          </w:tcPr>
          <w:p w:rsidR="007B7238" w:rsidRDefault="007B7238"/>
        </w:tc>
        <w:tc>
          <w:tcPr>
            <w:tcW w:w="5948" w:type="dxa"/>
          </w:tcPr>
          <w:p w:rsidR="007B7238" w:rsidRDefault="007B7238"/>
        </w:tc>
      </w:tr>
      <w:tr w:rsidR="007B7238" w:rsidTr="004814F7">
        <w:tc>
          <w:tcPr>
            <w:tcW w:w="1271" w:type="dxa"/>
            <w:vMerge w:val="restart"/>
            <w:vAlign w:val="center"/>
          </w:tcPr>
          <w:p w:rsidR="007B7238" w:rsidRDefault="007B7238">
            <w:r>
              <w:t xml:space="preserve">21. Jh. </w:t>
            </w:r>
          </w:p>
        </w:tc>
        <w:tc>
          <w:tcPr>
            <w:tcW w:w="1843" w:type="dxa"/>
            <w:vAlign w:val="center"/>
          </w:tcPr>
          <w:p w:rsidR="007B7238" w:rsidRDefault="004814F7">
            <w:r>
              <w:t>2010 Vertrag von Lissabon (EU)</w:t>
            </w:r>
          </w:p>
        </w:tc>
        <w:tc>
          <w:tcPr>
            <w:tcW w:w="5948" w:type="dxa"/>
          </w:tcPr>
          <w:p w:rsidR="007B7238" w:rsidRDefault="007B7238"/>
        </w:tc>
      </w:tr>
      <w:tr w:rsidR="007B7238" w:rsidTr="004814F7">
        <w:tc>
          <w:tcPr>
            <w:tcW w:w="1271" w:type="dxa"/>
            <w:vMerge/>
            <w:vAlign w:val="center"/>
          </w:tcPr>
          <w:p w:rsidR="007B7238" w:rsidRDefault="007B7238"/>
        </w:tc>
        <w:tc>
          <w:tcPr>
            <w:tcW w:w="1843" w:type="dxa"/>
            <w:vAlign w:val="center"/>
          </w:tcPr>
          <w:p w:rsidR="007B7238" w:rsidRDefault="007B7238"/>
        </w:tc>
        <w:tc>
          <w:tcPr>
            <w:tcW w:w="5948" w:type="dxa"/>
          </w:tcPr>
          <w:p w:rsidR="007B7238" w:rsidRDefault="007B7238"/>
        </w:tc>
      </w:tr>
      <w:tr w:rsidR="007B7238" w:rsidTr="004814F7">
        <w:tc>
          <w:tcPr>
            <w:tcW w:w="1271" w:type="dxa"/>
            <w:vMerge/>
            <w:vAlign w:val="center"/>
          </w:tcPr>
          <w:p w:rsidR="007B7238" w:rsidRDefault="007B7238"/>
        </w:tc>
        <w:tc>
          <w:tcPr>
            <w:tcW w:w="1843" w:type="dxa"/>
            <w:vAlign w:val="center"/>
          </w:tcPr>
          <w:p w:rsidR="007B7238" w:rsidRDefault="007B7238"/>
        </w:tc>
        <w:tc>
          <w:tcPr>
            <w:tcW w:w="5948" w:type="dxa"/>
          </w:tcPr>
          <w:p w:rsidR="007B7238" w:rsidRDefault="007B7238"/>
        </w:tc>
      </w:tr>
      <w:tr w:rsidR="007B7238" w:rsidTr="004814F7">
        <w:tc>
          <w:tcPr>
            <w:tcW w:w="1271" w:type="dxa"/>
            <w:vMerge/>
            <w:vAlign w:val="center"/>
          </w:tcPr>
          <w:p w:rsidR="007B7238" w:rsidRDefault="007B7238"/>
        </w:tc>
        <w:tc>
          <w:tcPr>
            <w:tcW w:w="1843" w:type="dxa"/>
            <w:vAlign w:val="center"/>
          </w:tcPr>
          <w:p w:rsidR="007B7238" w:rsidRDefault="007B7238"/>
        </w:tc>
        <w:tc>
          <w:tcPr>
            <w:tcW w:w="5948" w:type="dxa"/>
          </w:tcPr>
          <w:p w:rsidR="007B7238" w:rsidRDefault="007B7238"/>
        </w:tc>
      </w:tr>
      <w:tr w:rsidR="007B7238" w:rsidTr="004814F7">
        <w:tc>
          <w:tcPr>
            <w:tcW w:w="1271" w:type="dxa"/>
            <w:vMerge/>
            <w:vAlign w:val="center"/>
          </w:tcPr>
          <w:p w:rsidR="007B7238" w:rsidRDefault="007B7238"/>
        </w:tc>
        <w:tc>
          <w:tcPr>
            <w:tcW w:w="1843" w:type="dxa"/>
            <w:vAlign w:val="center"/>
          </w:tcPr>
          <w:p w:rsidR="007B7238" w:rsidRDefault="007B7238"/>
        </w:tc>
        <w:tc>
          <w:tcPr>
            <w:tcW w:w="5948" w:type="dxa"/>
          </w:tcPr>
          <w:p w:rsidR="007B7238" w:rsidRDefault="007B7238"/>
        </w:tc>
      </w:tr>
      <w:tr w:rsidR="007B7238" w:rsidTr="004814F7">
        <w:tc>
          <w:tcPr>
            <w:tcW w:w="1271" w:type="dxa"/>
            <w:vMerge/>
            <w:vAlign w:val="center"/>
          </w:tcPr>
          <w:p w:rsidR="007B7238" w:rsidRDefault="007B7238"/>
        </w:tc>
        <w:tc>
          <w:tcPr>
            <w:tcW w:w="1843" w:type="dxa"/>
            <w:vAlign w:val="center"/>
          </w:tcPr>
          <w:p w:rsidR="007B7238" w:rsidRDefault="007B7238"/>
        </w:tc>
        <w:tc>
          <w:tcPr>
            <w:tcW w:w="5948" w:type="dxa"/>
          </w:tcPr>
          <w:p w:rsidR="007B7238" w:rsidRDefault="007B7238"/>
        </w:tc>
      </w:tr>
      <w:tr w:rsidR="007B7238" w:rsidTr="004814F7">
        <w:tc>
          <w:tcPr>
            <w:tcW w:w="1271" w:type="dxa"/>
            <w:vMerge/>
            <w:vAlign w:val="center"/>
          </w:tcPr>
          <w:p w:rsidR="007B7238" w:rsidRDefault="007B7238"/>
        </w:tc>
        <w:tc>
          <w:tcPr>
            <w:tcW w:w="1843" w:type="dxa"/>
            <w:vAlign w:val="center"/>
          </w:tcPr>
          <w:p w:rsidR="007B7238" w:rsidRDefault="007B7238"/>
        </w:tc>
        <w:tc>
          <w:tcPr>
            <w:tcW w:w="5948" w:type="dxa"/>
          </w:tcPr>
          <w:p w:rsidR="007B7238" w:rsidRDefault="007B7238"/>
        </w:tc>
      </w:tr>
      <w:tr w:rsidR="007B7238" w:rsidTr="004814F7">
        <w:tc>
          <w:tcPr>
            <w:tcW w:w="1271" w:type="dxa"/>
            <w:vMerge/>
            <w:vAlign w:val="center"/>
          </w:tcPr>
          <w:p w:rsidR="007B7238" w:rsidRDefault="007B7238"/>
        </w:tc>
        <w:tc>
          <w:tcPr>
            <w:tcW w:w="1843" w:type="dxa"/>
            <w:vAlign w:val="center"/>
          </w:tcPr>
          <w:p w:rsidR="007B7238" w:rsidRDefault="007B7238"/>
        </w:tc>
        <w:tc>
          <w:tcPr>
            <w:tcW w:w="5948" w:type="dxa"/>
          </w:tcPr>
          <w:p w:rsidR="007B7238" w:rsidRDefault="007B7238"/>
        </w:tc>
      </w:tr>
    </w:tbl>
    <w:p w:rsidR="007B7238" w:rsidRDefault="007B7238"/>
    <w:p w:rsidR="004814F7" w:rsidRDefault="004814F7" w:rsidP="007B7238">
      <w:pPr>
        <w:pBdr>
          <w:bottom w:val="single" w:sz="4" w:space="1" w:color="auto"/>
        </w:pBdr>
        <w:rPr>
          <w:b/>
        </w:rPr>
      </w:pPr>
    </w:p>
    <w:p w:rsidR="007B7238" w:rsidRPr="007B7238" w:rsidRDefault="007B7238" w:rsidP="007B7238">
      <w:pPr>
        <w:pBdr>
          <w:bottom w:val="single" w:sz="4" w:space="1" w:color="auto"/>
        </w:pBdr>
        <w:rPr>
          <w:b/>
        </w:rPr>
      </w:pPr>
      <w:r w:rsidRPr="007B7238">
        <w:rPr>
          <w:b/>
        </w:rPr>
        <w:t>Mensc</w:t>
      </w:r>
      <w:r>
        <w:rPr>
          <w:b/>
        </w:rPr>
        <w:t xml:space="preserve">henrechte als grundlegende Idee // als Konzept: </w:t>
      </w:r>
      <w:r w:rsidRPr="007B7238">
        <w:rPr>
          <w:b/>
        </w:rPr>
        <w:t xml:space="preserve"> </w:t>
      </w:r>
      <w:r>
        <w:rPr>
          <w:b/>
        </w:rPr>
        <w:t>Was sind sie?</w:t>
      </w:r>
    </w:p>
    <w:p w:rsidR="007B7238" w:rsidRDefault="00635D0C" w:rsidP="00635D0C">
      <w:pPr>
        <w:pStyle w:val="Listenabsatz"/>
        <w:numPr>
          <w:ilvl w:val="0"/>
          <w:numId w:val="1"/>
        </w:numPr>
      </w:pPr>
      <w:r>
        <w:t>Grundidee, dass alle Menschen ganz fundamentale Rechte haben, die ihn</w:t>
      </w:r>
      <w:r w:rsidR="004814F7">
        <w:t xml:space="preserve">en ein Staat nicht nehmen kann </w:t>
      </w:r>
      <w:r w:rsidR="004814F7">
        <w:sym w:font="Wingdings" w:char="F0E0"/>
      </w:r>
      <w:r w:rsidR="004814F7">
        <w:t xml:space="preserve"> Naturrechts-Idee</w:t>
      </w:r>
    </w:p>
    <w:p w:rsidR="004814F7" w:rsidRDefault="004814F7"/>
    <w:p w:rsidR="004814F7" w:rsidRDefault="004814F7"/>
    <w:p w:rsidR="004814F7" w:rsidRDefault="004814F7"/>
    <w:p w:rsidR="004814F7" w:rsidRDefault="004814F7"/>
    <w:p w:rsidR="004814F7" w:rsidRDefault="004814F7"/>
    <w:p w:rsidR="007B7238" w:rsidRPr="007B7238" w:rsidRDefault="007B7238" w:rsidP="007B7238">
      <w:pPr>
        <w:pBdr>
          <w:bottom w:val="single" w:sz="4" w:space="1" w:color="auto"/>
        </w:pBdr>
        <w:rPr>
          <w:b/>
        </w:rPr>
      </w:pPr>
      <w:r w:rsidRPr="007B7238">
        <w:rPr>
          <w:b/>
        </w:rPr>
        <w:t xml:space="preserve">Grundlegende Menschenrechte: Welche gibt es? </w:t>
      </w:r>
    </w:p>
    <w:p w:rsidR="007B7238" w:rsidRDefault="007B72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4"/>
        <w:gridCol w:w="2807"/>
        <w:gridCol w:w="4531"/>
      </w:tblGrid>
      <w:tr w:rsidR="007B7238" w:rsidTr="002F42C6">
        <w:tc>
          <w:tcPr>
            <w:tcW w:w="1724" w:type="dxa"/>
          </w:tcPr>
          <w:p w:rsidR="007B7238" w:rsidRDefault="007B7238">
            <w:r>
              <w:t>Menschenwürde</w:t>
            </w:r>
          </w:p>
        </w:tc>
        <w:tc>
          <w:tcPr>
            <w:tcW w:w="2807" w:type="dxa"/>
          </w:tcPr>
          <w:p w:rsidR="007B7238" w:rsidRDefault="007B7238"/>
        </w:tc>
        <w:tc>
          <w:tcPr>
            <w:tcW w:w="4531" w:type="dxa"/>
          </w:tcPr>
          <w:p w:rsidR="007B7238" w:rsidRDefault="007B7238"/>
        </w:tc>
      </w:tr>
      <w:tr w:rsidR="007B7238" w:rsidTr="002F42C6">
        <w:tc>
          <w:tcPr>
            <w:tcW w:w="1724" w:type="dxa"/>
          </w:tcPr>
          <w:p w:rsidR="007B7238" w:rsidRDefault="007B7238">
            <w:r>
              <w:t>Gleichheit</w:t>
            </w:r>
          </w:p>
        </w:tc>
        <w:tc>
          <w:tcPr>
            <w:tcW w:w="2807" w:type="dxa"/>
          </w:tcPr>
          <w:p w:rsidR="007B7238" w:rsidRDefault="007B7238"/>
        </w:tc>
        <w:tc>
          <w:tcPr>
            <w:tcW w:w="4531" w:type="dxa"/>
          </w:tcPr>
          <w:p w:rsidR="007B7238" w:rsidRDefault="007B7238"/>
        </w:tc>
      </w:tr>
      <w:tr w:rsidR="007B7238" w:rsidTr="002F42C6">
        <w:tc>
          <w:tcPr>
            <w:tcW w:w="1724" w:type="dxa"/>
          </w:tcPr>
          <w:p w:rsidR="007B7238" w:rsidRDefault="007B7238">
            <w:r>
              <w:t>Freiheit</w:t>
            </w:r>
          </w:p>
        </w:tc>
        <w:tc>
          <w:tcPr>
            <w:tcW w:w="2807" w:type="dxa"/>
          </w:tcPr>
          <w:p w:rsidR="007B7238" w:rsidRDefault="007B7238"/>
        </w:tc>
        <w:tc>
          <w:tcPr>
            <w:tcW w:w="4531" w:type="dxa"/>
          </w:tcPr>
          <w:p w:rsidR="007B7238" w:rsidRDefault="007B7238"/>
        </w:tc>
      </w:tr>
    </w:tbl>
    <w:p w:rsidR="007B7238" w:rsidRDefault="007B7238"/>
    <w:sectPr w:rsidR="007B72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0E" w:rsidRDefault="00E9020E" w:rsidP="00635D0C">
      <w:pPr>
        <w:spacing w:after="0" w:line="240" w:lineRule="auto"/>
      </w:pPr>
      <w:r>
        <w:separator/>
      </w:r>
    </w:p>
  </w:endnote>
  <w:endnote w:type="continuationSeparator" w:id="0">
    <w:p w:rsidR="00E9020E" w:rsidRDefault="00E9020E" w:rsidP="0063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0E" w:rsidRDefault="00E9020E" w:rsidP="00635D0C">
      <w:pPr>
        <w:spacing w:after="0" w:line="240" w:lineRule="auto"/>
      </w:pPr>
      <w:r>
        <w:separator/>
      </w:r>
    </w:p>
  </w:footnote>
  <w:footnote w:type="continuationSeparator" w:id="0">
    <w:p w:rsidR="00E9020E" w:rsidRDefault="00E9020E" w:rsidP="0063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0C" w:rsidRDefault="00635D0C">
    <w:pPr>
      <w:pStyle w:val="Kopfzeile"/>
    </w:pPr>
    <w:r>
      <w:t>TK2 Menschenrechte Grundlegende Informationen / Fakten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6AC8"/>
    <w:multiLevelType w:val="hybridMultilevel"/>
    <w:tmpl w:val="9556AA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F59C6"/>
    <w:multiLevelType w:val="hybridMultilevel"/>
    <w:tmpl w:val="82EC3C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F4163"/>
    <w:multiLevelType w:val="hybridMultilevel"/>
    <w:tmpl w:val="6E5C5A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38"/>
    <w:rsid w:val="00017C55"/>
    <w:rsid w:val="00027FC4"/>
    <w:rsid w:val="00053BCC"/>
    <w:rsid w:val="000705B4"/>
    <w:rsid w:val="00084EDC"/>
    <w:rsid w:val="00085AE0"/>
    <w:rsid w:val="000C0D80"/>
    <w:rsid w:val="000D7EA0"/>
    <w:rsid w:val="001150D6"/>
    <w:rsid w:val="00116BD2"/>
    <w:rsid w:val="00142277"/>
    <w:rsid w:val="001779AD"/>
    <w:rsid w:val="00182993"/>
    <w:rsid w:val="00184789"/>
    <w:rsid w:val="00187B37"/>
    <w:rsid w:val="00196AC7"/>
    <w:rsid w:val="00197653"/>
    <w:rsid w:val="001B6430"/>
    <w:rsid w:val="001B7C00"/>
    <w:rsid w:val="001C7B57"/>
    <w:rsid w:val="001D2529"/>
    <w:rsid w:val="001E2322"/>
    <w:rsid w:val="001F5FA6"/>
    <w:rsid w:val="002041E3"/>
    <w:rsid w:val="00204E7B"/>
    <w:rsid w:val="0020797C"/>
    <w:rsid w:val="00211E32"/>
    <w:rsid w:val="00217D21"/>
    <w:rsid w:val="0022064A"/>
    <w:rsid w:val="00220E7B"/>
    <w:rsid w:val="00224203"/>
    <w:rsid w:val="00236838"/>
    <w:rsid w:val="002426CC"/>
    <w:rsid w:val="002639B8"/>
    <w:rsid w:val="00294952"/>
    <w:rsid w:val="00296352"/>
    <w:rsid w:val="002C4BCE"/>
    <w:rsid w:val="002D1B08"/>
    <w:rsid w:val="002E5E10"/>
    <w:rsid w:val="002F42C6"/>
    <w:rsid w:val="002F5BA7"/>
    <w:rsid w:val="002F7821"/>
    <w:rsid w:val="00313C2F"/>
    <w:rsid w:val="00317410"/>
    <w:rsid w:val="00327DA5"/>
    <w:rsid w:val="00346BF3"/>
    <w:rsid w:val="00367420"/>
    <w:rsid w:val="00381DDD"/>
    <w:rsid w:val="00385149"/>
    <w:rsid w:val="003852E4"/>
    <w:rsid w:val="003871E2"/>
    <w:rsid w:val="003A0EDE"/>
    <w:rsid w:val="003A1B3E"/>
    <w:rsid w:val="003A208A"/>
    <w:rsid w:val="003B2056"/>
    <w:rsid w:val="003B632C"/>
    <w:rsid w:val="003F52B7"/>
    <w:rsid w:val="004048B8"/>
    <w:rsid w:val="0041583B"/>
    <w:rsid w:val="00447D4D"/>
    <w:rsid w:val="00473FE1"/>
    <w:rsid w:val="00474988"/>
    <w:rsid w:val="004814F7"/>
    <w:rsid w:val="00490D87"/>
    <w:rsid w:val="004C3D63"/>
    <w:rsid w:val="004C618E"/>
    <w:rsid w:val="004E23B0"/>
    <w:rsid w:val="004F138E"/>
    <w:rsid w:val="00503B33"/>
    <w:rsid w:val="0053014E"/>
    <w:rsid w:val="005307B5"/>
    <w:rsid w:val="00542784"/>
    <w:rsid w:val="0057326D"/>
    <w:rsid w:val="005C50FF"/>
    <w:rsid w:val="005C76BD"/>
    <w:rsid w:val="005D01CE"/>
    <w:rsid w:val="005D30F0"/>
    <w:rsid w:val="005E7078"/>
    <w:rsid w:val="005F3269"/>
    <w:rsid w:val="005F5E0C"/>
    <w:rsid w:val="006151AE"/>
    <w:rsid w:val="00621636"/>
    <w:rsid w:val="00635D0C"/>
    <w:rsid w:val="00644A48"/>
    <w:rsid w:val="00645A5B"/>
    <w:rsid w:val="00651977"/>
    <w:rsid w:val="00652A97"/>
    <w:rsid w:val="00662077"/>
    <w:rsid w:val="006733B8"/>
    <w:rsid w:val="006760B9"/>
    <w:rsid w:val="006826EB"/>
    <w:rsid w:val="006A02A4"/>
    <w:rsid w:val="006A3112"/>
    <w:rsid w:val="006C01F8"/>
    <w:rsid w:val="006C37A8"/>
    <w:rsid w:val="006C7C6C"/>
    <w:rsid w:val="006D2884"/>
    <w:rsid w:val="006D69F3"/>
    <w:rsid w:val="00721B2F"/>
    <w:rsid w:val="0073390D"/>
    <w:rsid w:val="0073442C"/>
    <w:rsid w:val="00741BB4"/>
    <w:rsid w:val="00756BBD"/>
    <w:rsid w:val="007637AF"/>
    <w:rsid w:val="00766AA5"/>
    <w:rsid w:val="00770775"/>
    <w:rsid w:val="00791E6F"/>
    <w:rsid w:val="007B4E63"/>
    <w:rsid w:val="007B7238"/>
    <w:rsid w:val="0081108B"/>
    <w:rsid w:val="008241F9"/>
    <w:rsid w:val="0083265A"/>
    <w:rsid w:val="00835708"/>
    <w:rsid w:val="00835745"/>
    <w:rsid w:val="0084168F"/>
    <w:rsid w:val="008471A1"/>
    <w:rsid w:val="00854470"/>
    <w:rsid w:val="008553F3"/>
    <w:rsid w:val="00863A5F"/>
    <w:rsid w:val="0089196B"/>
    <w:rsid w:val="00894A06"/>
    <w:rsid w:val="008C3A2E"/>
    <w:rsid w:val="008C3C60"/>
    <w:rsid w:val="008D0F4D"/>
    <w:rsid w:val="008D4557"/>
    <w:rsid w:val="008E7A2C"/>
    <w:rsid w:val="008F136D"/>
    <w:rsid w:val="00927C4B"/>
    <w:rsid w:val="00944778"/>
    <w:rsid w:val="009519D6"/>
    <w:rsid w:val="00954800"/>
    <w:rsid w:val="009872A0"/>
    <w:rsid w:val="009A432E"/>
    <w:rsid w:val="009A4BE9"/>
    <w:rsid w:val="009B61AB"/>
    <w:rsid w:val="009B69B2"/>
    <w:rsid w:val="009B701C"/>
    <w:rsid w:val="009E2278"/>
    <w:rsid w:val="009E2AC3"/>
    <w:rsid w:val="00A02212"/>
    <w:rsid w:val="00A14C52"/>
    <w:rsid w:val="00A1569B"/>
    <w:rsid w:val="00A275FC"/>
    <w:rsid w:val="00A3417D"/>
    <w:rsid w:val="00A43FAA"/>
    <w:rsid w:val="00A64B37"/>
    <w:rsid w:val="00A701C7"/>
    <w:rsid w:val="00A86350"/>
    <w:rsid w:val="00A91AA8"/>
    <w:rsid w:val="00A958CE"/>
    <w:rsid w:val="00AD22D1"/>
    <w:rsid w:val="00AF630B"/>
    <w:rsid w:val="00AF67A8"/>
    <w:rsid w:val="00B00B35"/>
    <w:rsid w:val="00B2099C"/>
    <w:rsid w:val="00B2122A"/>
    <w:rsid w:val="00B44C80"/>
    <w:rsid w:val="00B4651A"/>
    <w:rsid w:val="00B47733"/>
    <w:rsid w:val="00B50908"/>
    <w:rsid w:val="00B54A91"/>
    <w:rsid w:val="00B55889"/>
    <w:rsid w:val="00B575BD"/>
    <w:rsid w:val="00B6742E"/>
    <w:rsid w:val="00B77EEB"/>
    <w:rsid w:val="00B815C2"/>
    <w:rsid w:val="00BA113B"/>
    <w:rsid w:val="00BB7CE8"/>
    <w:rsid w:val="00BC563C"/>
    <w:rsid w:val="00BD5542"/>
    <w:rsid w:val="00C0052A"/>
    <w:rsid w:val="00C0099D"/>
    <w:rsid w:val="00C17C5D"/>
    <w:rsid w:val="00C412EB"/>
    <w:rsid w:val="00C426C0"/>
    <w:rsid w:val="00C57A19"/>
    <w:rsid w:val="00C81EA4"/>
    <w:rsid w:val="00C832BA"/>
    <w:rsid w:val="00C86699"/>
    <w:rsid w:val="00C8741A"/>
    <w:rsid w:val="00C961A2"/>
    <w:rsid w:val="00CA69B1"/>
    <w:rsid w:val="00CC3762"/>
    <w:rsid w:val="00CD5EA0"/>
    <w:rsid w:val="00D106D7"/>
    <w:rsid w:val="00D6290C"/>
    <w:rsid w:val="00D724DE"/>
    <w:rsid w:val="00D72C46"/>
    <w:rsid w:val="00DA6709"/>
    <w:rsid w:val="00DB2C8D"/>
    <w:rsid w:val="00DE317B"/>
    <w:rsid w:val="00DE7CB4"/>
    <w:rsid w:val="00DF62A1"/>
    <w:rsid w:val="00E05151"/>
    <w:rsid w:val="00E058F6"/>
    <w:rsid w:val="00E26879"/>
    <w:rsid w:val="00E43F6D"/>
    <w:rsid w:val="00E567FF"/>
    <w:rsid w:val="00E73ED0"/>
    <w:rsid w:val="00E80604"/>
    <w:rsid w:val="00E9020E"/>
    <w:rsid w:val="00E914DD"/>
    <w:rsid w:val="00ED0400"/>
    <w:rsid w:val="00ED0691"/>
    <w:rsid w:val="00ED4731"/>
    <w:rsid w:val="00EE3EC3"/>
    <w:rsid w:val="00F01D64"/>
    <w:rsid w:val="00F17E27"/>
    <w:rsid w:val="00F302D6"/>
    <w:rsid w:val="00F434BB"/>
    <w:rsid w:val="00F64CB3"/>
    <w:rsid w:val="00F65B75"/>
    <w:rsid w:val="00F7417F"/>
    <w:rsid w:val="00F868CC"/>
    <w:rsid w:val="00FD54AA"/>
    <w:rsid w:val="00FE2694"/>
    <w:rsid w:val="00FF0A43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9BE00-0204-477F-9963-EFAA4913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3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D0C"/>
  </w:style>
  <w:style w:type="paragraph" w:styleId="Fuzeile">
    <w:name w:val="footer"/>
    <w:basedOn w:val="Standard"/>
    <w:link w:val="FuzeileZchn"/>
    <w:uiPriority w:val="99"/>
    <w:unhideWhenUsed/>
    <w:rsid w:val="0063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D0C"/>
  </w:style>
  <w:style w:type="paragraph" w:styleId="Listenabsatz">
    <w:name w:val="List Paragraph"/>
    <w:basedOn w:val="Standard"/>
    <w:uiPriority w:val="34"/>
    <w:qFormat/>
    <w:rsid w:val="00635D0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814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814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dcterms:created xsi:type="dcterms:W3CDTF">2013-11-22T09:57:00Z</dcterms:created>
  <dcterms:modified xsi:type="dcterms:W3CDTF">2013-11-29T10:47:00Z</dcterms:modified>
</cp:coreProperties>
</file>