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708" w:rsidRPr="005A4708" w:rsidRDefault="006501A8" w:rsidP="005A4708">
      <w:pPr>
        <w:pBdr>
          <w:top w:val="single" w:sz="4" w:space="1" w:color="auto"/>
          <w:bottom w:val="single" w:sz="4" w:space="1" w:color="auto"/>
        </w:pBdr>
        <w:jc w:val="right"/>
        <w:rPr>
          <w:b/>
          <w:sz w:val="28"/>
          <w:szCs w:val="28"/>
        </w:rPr>
      </w:pPr>
      <w:r>
        <w:rPr>
          <w:b/>
          <w:sz w:val="28"/>
          <w:szCs w:val="28"/>
        </w:rPr>
        <w:t>Anthropologie. Das Menschenbild der Aufklärung am Bsp. Kant</w:t>
      </w:r>
    </w:p>
    <w:p w:rsidR="005A4708" w:rsidRDefault="005A4708" w:rsidP="005A4708">
      <w:pPr>
        <w:pBdr>
          <w:bottom w:val="single" w:sz="4" w:space="1" w:color="auto"/>
        </w:pBdr>
        <w:jc w:val="right"/>
        <w:rPr>
          <w:b/>
          <w:lang w:val="de-DE"/>
        </w:rPr>
      </w:pPr>
      <w:r>
        <w:rPr>
          <w:b/>
          <w:lang w:val="de-DE"/>
        </w:rPr>
        <w:t>Immanuel Kant: Was ist Aufklärung?</w:t>
      </w:r>
    </w:p>
    <w:tbl>
      <w:tblPr>
        <w:tblStyle w:val="Tabellenraster"/>
        <w:tblW w:w="10490" w:type="dxa"/>
        <w:tblInd w:w="108"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8364"/>
        <w:gridCol w:w="2126"/>
      </w:tblGrid>
      <w:tr w:rsidR="005A4708" w:rsidTr="005A4708">
        <w:tc>
          <w:tcPr>
            <w:tcW w:w="8364" w:type="dxa"/>
          </w:tcPr>
          <w:p w:rsidR="005A4708" w:rsidRPr="005A4708" w:rsidRDefault="005A4708">
            <w:pPr>
              <w:jc w:val="both"/>
              <w:rPr>
                <w:rFonts w:ascii="Arial" w:hAnsi="Arial" w:cs="Arial"/>
                <w:sz w:val="19"/>
                <w:szCs w:val="19"/>
              </w:rPr>
            </w:pPr>
            <w:r w:rsidRPr="005A4708">
              <w:rPr>
                <w:rFonts w:ascii="Arial" w:hAnsi="Arial" w:cs="Arial"/>
                <w:sz w:val="19"/>
                <w:szCs w:val="19"/>
              </w:rPr>
              <w:t xml:space="preserve">Aufklärung ist der Ausgang des Menschen aus seiner selbst verschuldeten Unmündigkeit. Unmündigkeit ist das Unvermögen, sich seines Verstandes ohne Leitung eines anderen zu bedienen. Selbstverschuldet ist diese Unmündigkeit, wenn die Ursache derselben nicht am Mangel des Verstandes, sondern der Entschließung und des Mutes liegt, sich seiner ohne Leitung eines anderen zu bedienen. </w:t>
            </w:r>
            <w:proofErr w:type="spellStart"/>
            <w:r w:rsidRPr="005A4708">
              <w:rPr>
                <w:rFonts w:ascii="Arial" w:hAnsi="Arial" w:cs="Arial"/>
                <w:sz w:val="19"/>
                <w:szCs w:val="19"/>
              </w:rPr>
              <w:t>Sapere</w:t>
            </w:r>
            <w:proofErr w:type="spellEnd"/>
            <w:r w:rsidRPr="005A4708">
              <w:rPr>
                <w:rFonts w:ascii="Arial" w:hAnsi="Arial" w:cs="Arial"/>
                <w:sz w:val="19"/>
                <w:szCs w:val="19"/>
              </w:rPr>
              <w:t xml:space="preserve"> </w:t>
            </w:r>
            <w:proofErr w:type="spellStart"/>
            <w:r w:rsidRPr="005A4708">
              <w:rPr>
                <w:rFonts w:ascii="Arial" w:hAnsi="Arial" w:cs="Arial"/>
                <w:sz w:val="19"/>
                <w:szCs w:val="19"/>
              </w:rPr>
              <w:t>aude</w:t>
            </w:r>
            <w:proofErr w:type="spellEnd"/>
            <w:r w:rsidRPr="005A4708">
              <w:rPr>
                <w:rFonts w:ascii="Arial" w:hAnsi="Arial" w:cs="Arial"/>
                <w:sz w:val="19"/>
                <w:szCs w:val="19"/>
              </w:rPr>
              <w:t xml:space="preserve">! Habe Mut dich deines eigenen Verstandes zu bedienen! ist also der Wahlspruch der Aufklärung. </w:t>
            </w:r>
          </w:p>
          <w:p w:rsidR="005A4708" w:rsidRPr="005A4708" w:rsidRDefault="005A4708">
            <w:pPr>
              <w:jc w:val="both"/>
              <w:rPr>
                <w:rFonts w:ascii="Arial" w:hAnsi="Arial" w:cs="Arial"/>
                <w:sz w:val="19"/>
                <w:szCs w:val="19"/>
              </w:rPr>
            </w:pPr>
          </w:p>
          <w:p w:rsidR="005A4708" w:rsidRPr="005A4708" w:rsidRDefault="005A4708">
            <w:pPr>
              <w:jc w:val="both"/>
              <w:rPr>
                <w:rFonts w:ascii="Arial" w:hAnsi="Arial" w:cs="Arial"/>
                <w:sz w:val="19"/>
                <w:szCs w:val="19"/>
              </w:rPr>
            </w:pPr>
            <w:r w:rsidRPr="005A4708">
              <w:rPr>
                <w:rFonts w:ascii="Arial" w:hAnsi="Arial" w:cs="Arial"/>
                <w:sz w:val="19"/>
                <w:szCs w:val="19"/>
              </w:rPr>
              <w:t xml:space="preserve">Faulheit und Feigheit sind die Ursachen, warum ein so großer Teil der Menschen, nachdem sie die Natur längst von fremder Leitung frei gesprochen, dennoch gerne zeitlebens unmündig bleiben; und warum es Anderen so leicht wird, sich zu deren Vormündern aufzuwerfen. Es ist so bequem, unmündig zu sein. Habe ich ein Buch, das für mich Verstand hat, einen Seelsorger, der für mich Gewissen hat, einen Arzt, der für mich die Diät beurteilt, </w:t>
            </w:r>
            <w:proofErr w:type="spellStart"/>
            <w:r w:rsidRPr="005A4708">
              <w:rPr>
                <w:rFonts w:ascii="Arial" w:hAnsi="Arial" w:cs="Arial"/>
                <w:sz w:val="19"/>
                <w:szCs w:val="19"/>
              </w:rPr>
              <w:t>u.s.w</w:t>
            </w:r>
            <w:proofErr w:type="spellEnd"/>
            <w:r w:rsidRPr="005A4708">
              <w:rPr>
                <w:rFonts w:ascii="Arial" w:hAnsi="Arial" w:cs="Arial"/>
                <w:sz w:val="19"/>
                <w:szCs w:val="19"/>
              </w:rPr>
              <w:t xml:space="preserve">., so brauche ich mich ja nicht selbst zu bemühen. Ich habe nicht nötig zu denken, wenn ich nur bezahlen kann; andere werden das verdrießliche Geschäft schon für mich übernehmen. Dass der bei weitem größte Teil der Menschen (darunter das ganze schöne Geschlecht) den Schritt zur Mündigkeit, außer dem dass er beschwerlich ist, auch für sehr gefährlich halte: dafür sorgen schon jene Vormünder, die die Oberaufsicht über sie gütigst auf sich genommen haben. Nachdem sie ihr </w:t>
            </w:r>
            <w:proofErr w:type="spellStart"/>
            <w:r w:rsidRPr="005A4708">
              <w:rPr>
                <w:rFonts w:ascii="Arial" w:hAnsi="Arial" w:cs="Arial"/>
                <w:sz w:val="19"/>
                <w:szCs w:val="19"/>
              </w:rPr>
              <w:t>Hausvieh</w:t>
            </w:r>
            <w:proofErr w:type="spellEnd"/>
            <w:r w:rsidRPr="005A4708">
              <w:rPr>
                <w:rFonts w:ascii="Arial" w:hAnsi="Arial" w:cs="Arial"/>
                <w:sz w:val="19"/>
                <w:szCs w:val="19"/>
              </w:rPr>
              <w:t xml:space="preserve"> zuerst dumm gemacht haben und sorgfältig verhüteten, dass diese ruhigen Geschöpfe ja keinen Schritt außer dem Gängelwagen, darin sie sie einsperrten, wagen durften, so zeigen sie ihnen nachher die Gefahr, die ihnen droht, wenn sie es versuchen allein zu gehen. Nun ist diese Gefahr zwar eben so groß nicht, denn sie würden durch </w:t>
            </w:r>
            <w:proofErr w:type="spellStart"/>
            <w:r w:rsidRPr="005A4708">
              <w:rPr>
                <w:rFonts w:ascii="Arial" w:hAnsi="Arial" w:cs="Arial"/>
                <w:sz w:val="19"/>
                <w:szCs w:val="19"/>
              </w:rPr>
              <w:t>einigemal</w:t>
            </w:r>
            <w:proofErr w:type="spellEnd"/>
            <w:r w:rsidRPr="005A4708">
              <w:rPr>
                <w:rFonts w:ascii="Arial" w:hAnsi="Arial" w:cs="Arial"/>
                <w:sz w:val="19"/>
                <w:szCs w:val="19"/>
              </w:rPr>
              <w:t xml:space="preserve"> Fallen wohl endlich gehen lernen; allein ein Beispiel von der Art macht doch schüchtern und schreckt gemeinhin von allen ferneren Versuchen ab. </w:t>
            </w:r>
          </w:p>
          <w:p w:rsidR="005A4708" w:rsidRPr="005A4708" w:rsidRDefault="005A4708">
            <w:pPr>
              <w:jc w:val="both"/>
              <w:rPr>
                <w:rFonts w:ascii="Arial" w:hAnsi="Arial" w:cs="Arial"/>
                <w:sz w:val="19"/>
                <w:szCs w:val="19"/>
              </w:rPr>
            </w:pPr>
            <w:r w:rsidRPr="005A4708">
              <w:rPr>
                <w:rFonts w:ascii="Arial" w:hAnsi="Arial" w:cs="Arial"/>
                <w:sz w:val="19"/>
                <w:szCs w:val="19"/>
              </w:rPr>
              <w:t>...</w:t>
            </w:r>
          </w:p>
          <w:p w:rsidR="005A4708" w:rsidRPr="005A4708" w:rsidRDefault="005A4708">
            <w:pPr>
              <w:jc w:val="both"/>
              <w:rPr>
                <w:rFonts w:ascii="Arial" w:hAnsi="Arial" w:cs="Arial"/>
                <w:sz w:val="19"/>
                <w:szCs w:val="19"/>
              </w:rPr>
            </w:pPr>
            <w:r w:rsidRPr="005A4708">
              <w:rPr>
                <w:rFonts w:ascii="Arial" w:hAnsi="Arial" w:cs="Arial"/>
                <w:sz w:val="19"/>
                <w:szCs w:val="19"/>
              </w:rPr>
              <w:t xml:space="preserve">Zu dieser Aufklärung aber wird nichts erfordert als Freiheit; und zwar die unschädlichste unter allem, was nur Freiheit heißen mag, nämlich die: von seiner Vernunft in allen Stücken öffentlichen Gebrauch zu machen. Nun höre ich aber von allen Seiten rufen: </w:t>
            </w:r>
            <w:proofErr w:type="spellStart"/>
            <w:r w:rsidRPr="005A4708">
              <w:rPr>
                <w:rFonts w:ascii="Arial" w:hAnsi="Arial" w:cs="Arial"/>
                <w:sz w:val="19"/>
                <w:szCs w:val="19"/>
              </w:rPr>
              <w:t>räsonniert</w:t>
            </w:r>
            <w:proofErr w:type="spellEnd"/>
            <w:r w:rsidRPr="005A4708">
              <w:rPr>
                <w:rFonts w:ascii="Arial" w:hAnsi="Arial" w:cs="Arial"/>
                <w:sz w:val="19"/>
                <w:szCs w:val="19"/>
              </w:rPr>
              <w:t xml:space="preserve"> [nachdenken, ME] nicht! Der Offizier sagt: </w:t>
            </w:r>
            <w:proofErr w:type="spellStart"/>
            <w:r w:rsidRPr="005A4708">
              <w:rPr>
                <w:rFonts w:ascii="Arial" w:hAnsi="Arial" w:cs="Arial"/>
                <w:sz w:val="19"/>
                <w:szCs w:val="19"/>
              </w:rPr>
              <w:t>räsonniert</w:t>
            </w:r>
            <w:proofErr w:type="spellEnd"/>
            <w:r w:rsidRPr="005A4708">
              <w:rPr>
                <w:rFonts w:ascii="Arial" w:hAnsi="Arial" w:cs="Arial"/>
                <w:sz w:val="19"/>
                <w:szCs w:val="19"/>
              </w:rPr>
              <w:t xml:space="preserve"> nicht, sondern exerziert! Der Finanzrat: </w:t>
            </w:r>
            <w:proofErr w:type="spellStart"/>
            <w:r w:rsidRPr="005A4708">
              <w:rPr>
                <w:rFonts w:ascii="Arial" w:hAnsi="Arial" w:cs="Arial"/>
                <w:sz w:val="19"/>
                <w:szCs w:val="19"/>
              </w:rPr>
              <w:t>räsonniert</w:t>
            </w:r>
            <w:proofErr w:type="spellEnd"/>
            <w:r w:rsidRPr="005A4708">
              <w:rPr>
                <w:rFonts w:ascii="Arial" w:hAnsi="Arial" w:cs="Arial"/>
                <w:sz w:val="19"/>
                <w:szCs w:val="19"/>
              </w:rPr>
              <w:t xml:space="preserve"> nicht, sondern bezahlt! Der Geistliche: </w:t>
            </w:r>
            <w:proofErr w:type="spellStart"/>
            <w:r w:rsidRPr="005A4708">
              <w:rPr>
                <w:rFonts w:ascii="Arial" w:hAnsi="Arial" w:cs="Arial"/>
                <w:sz w:val="19"/>
                <w:szCs w:val="19"/>
              </w:rPr>
              <w:t>räsonniert</w:t>
            </w:r>
            <w:proofErr w:type="spellEnd"/>
            <w:r w:rsidRPr="005A4708">
              <w:rPr>
                <w:rFonts w:ascii="Arial" w:hAnsi="Arial" w:cs="Arial"/>
                <w:sz w:val="19"/>
                <w:szCs w:val="19"/>
              </w:rPr>
              <w:t xml:space="preserve"> nicht, sondern glaubt! (Nur ein einziger Herr in der Welt sagt: </w:t>
            </w:r>
            <w:proofErr w:type="spellStart"/>
            <w:r w:rsidRPr="005A4708">
              <w:rPr>
                <w:rFonts w:ascii="Arial" w:hAnsi="Arial" w:cs="Arial"/>
                <w:sz w:val="19"/>
                <w:szCs w:val="19"/>
              </w:rPr>
              <w:t>räsonniert</w:t>
            </w:r>
            <w:proofErr w:type="spellEnd"/>
            <w:r w:rsidRPr="005A4708">
              <w:rPr>
                <w:rFonts w:ascii="Arial" w:hAnsi="Arial" w:cs="Arial"/>
                <w:sz w:val="19"/>
                <w:szCs w:val="19"/>
              </w:rPr>
              <w:t xml:space="preserve">, so viel ihr wollt, und worüber ihr wollt; aber gehorcht!) Hier ist überall Einschränkung der Freiheit. Welche Einschränkung aber ist der Aufklärung hinderlich, welche nicht, sondern ihr wohl gar </w:t>
            </w:r>
            <w:proofErr w:type="spellStart"/>
            <w:r w:rsidRPr="005A4708">
              <w:rPr>
                <w:rFonts w:ascii="Arial" w:hAnsi="Arial" w:cs="Arial"/>
                <w:sz w:val="19"/>
                <w:szCs w:val="19"/>
              </w:rPr>
              <w:t>beförderlich</w:t>
            </w:r>
            <w:proofErr w:type="spellEnd"/>
            <w:r w:rsidRPr="005A4708">
              <w:rPr>
                <w:rFonts w:ascii="Arial" w:hAnsi="Arial" w:cs="Arial"/>
                <w:sz w:val="19"/>
                <w:szCs w:val="19"/>
              </w:rPr>
              <w:t>? - Ich antworte: der öffentliche Gebrauch seiner Vernunft muss jederzeit frei sein, und der allein kann Aufklärung unter Menschen zustande bringen.</w:t>
            </w:r>
          </w:p>
          <w:p w:rsidR="005A4708" w:rsidRPr="005A4708" w:rsidRDefault="005A4708">
            <w:pPr>
              <w:jc w:val="both"/>
              <w:rPr>
                <w:rFonts w:ascii="Arial" w:hAnsi="Arial" w:cs="Arial"/>
                <w:sz w:val="19"/>
                <w:szCs w:val="19"/>
              </w:rPr>
            </w:pPr>
          </w:p>
          <w:p w:rsidR="005A4708" w:rsidRDefault="005A4708">
            <w:pPr>
              <w:spacing w:line="276" w:lineRule="auto"/>
              <w:jc w:val="both"/>
              <w:rPr>
                <w:lang w:val="de-DE"/>
              </w:rPr>
            </w:pPr>
            <w:r w:rsidRPr="005A4708">
              <w:rPr>
                <w:rFonts w:ascii="Arial" w:hAnsi="Arial" w:cs="Arial"/>
                <w:sz w:val="19"/>
                <w:szCs w:val="19"/>
              </w:rPr>
              <w:t xml:space="preserve">Ein Fürst, der es seiner nicht unwürdig findet, zu sagen: dass er es für Pflicht halte, in Religionsdingen den Menschen nichts vorzuschreiben, sondern ihnen darin volle Freiheit zu lassen, der also selbst den hochmütigen [hier: ehrenhaft, ME] Namen der Toleranz von sich ablehnt, ist selbst aufgeklärt und verdient von der dankbaren Welt und Nachwelt als derjenige gepriesen zu werden, der zuerst das menschliche Geschlecht der Unmündigkeit wenigstens von Seiten der Regierung entschlug und Jedem frei ließ, sich in allem, was Gewissensangelegenheit ist, seiner eigenen Vernunft zu bedienen. Unter ihm dürfen verehrungswürdige Geistliche unbeschadet ihrer Amtspflicht ihre vom angenommenen Symbol hier oder da abweichenden Urteile und Einsichten in der Qualität der Gelehrten frei und öffentlich der Welt zur Prüfung darlegen; noch mehr aber jeder andere, der durch keine Amtspflicht eingeschränkt ist. Dieser Geist der Freiheit breitet sich außerhalb aus, selbst da, wo er mit äußeren Hindernissen einer sich selbst missverstehenden Regierung zu ringen hat. Denn es leuchtet dieser doch ein Beispiel vor, dass bei Freiheit für die öffentliche Ruhe und Einigkeit des gemeinen Wesens nicht das Mindeste zu besorgen sei. Die Menschen arbeiten sich von selbst nach und nach aus der Rohheit heraus, wenn man nur nicht absichtlich künstelt, um sie darin zu erhalten. </w:t>
            </w:r>
          </w:p>
        </w:tc>
        <w:tc>
          <w:tcPr>
            <w:tcW w:w="2126" w:type="dxa"/>
          </w:tcPr>
          <w:p w:rsidR="005A4708" w:rsidRDefault="005A4708">
            <w:pPr>
              <w:rPr>
                <w:lang w:val="de-DE"/>
              </w:rPr>
            </w:pPr>
          </w:p>
        </w:tc>
      </w:tr>
    </w:tbl>
    <w:p w:rsidR="002561BA" w:rsidRDefault="002561BA" w:rsidP="005A4708">
      <w:pPr>
        <w:pBdr>
          <w:bottom w:val="single" w:sz="4" w:space="1" w:color="auto"/>
        </w:pBdr>
        <w:jc w:val="right"/>
        <w:rPr>
          <w:b/>
        </w:rPr>
      </w:pPr>
    </w:p>
    <w:p w:rsidR="002561BA" w:rsidRDefault="002561BA">
      <w:pPr>
        <w:rPr>
          <w:b/>
        </w:rPr>
      </w:pPr>
      <w:r>
        <w:rPr>
          <w:b/>
        </w:rPr>
        <w:br w:type="page"/>
      </w:r>
    </w:p>
    <w:p w:rsidR="002264A6" w:rsidRPr="002264A6" w:rsidRDefault="002264A6" w:rsidP="005A4708">
      <w:pPr>
        <w:pBdr>
          <w:bottom w:val="single" w:sz="4" w:space="1" w:color="auto"/>
        </w:pBdr>
        <w:jc w:val="right"/>
        <w:rPr>
          <w:b/>
        </w:rPr>
      </w:pPr>
      <w:r w:rsidRPr="002264A6">
        <w:rPr>
          <w:b/>
        </w:rPr>
        <w:lastRenderedPageBreak/>
        <w:t>Arbeitsaufgaben zu Kant: „Was ist Aufklärung?“</w:t>
      </w:r>
    </w:p>
    <w:p w:rsidR="002264A6" w:rsidRPr="000D7F13" w:rsidRDefault="005A4708" w:rsidP="002264A6">
      <w:pPr>
        <w:spacing w:before="100" w:beforeAutospacing="1" w:after="100" w:afterAutospacing="1"/>
        <w:rPr>
          <w:rFonts w:ascii="Arial" w:hAnsi="Arial" w:cs="Arial"/>
          <w:sz w:val="18"/>
          <w:szCs w:val="18"/>
        </w:rPr>
      </w:pPr>
      <w:r>
        <w:rPr>
          <w:rFonts w:ascii="Arial" w:hAnsi="Arial" w:cs="Arial"/>
          <w:b/>
          <w:sz w:val="18"/>
          <w:szCs w:val="18"/>
        </w:rPr>
        <w:t>A1</w:t>
      </w:r>
      <w:r w:rsidR="002264A6" w:rsidRPr="000D7F13">
        <w:rPr>
          <w:rFonts w:ascii="Arial" w:hAnsi="Arial" w:cs="Arial"/>
          <w:b/>
          <w:sz w:val="18"/>
          <w:szCs w:val="18"/>
        </w:rPr>
        <w:t>:</w:t>
      </w:r>
      <w:r w:rsidR="002264A6" w:rsidRPr="000D7F13">
        <w:rPr>
          <w:rFonts w:ascii="Arial" w:hAnsi="Arial" w:cs="Arial"/>
          <w:sz w:val="18"/>
          <w:szCs w:val="18"/>
        </w:rPr>
        <w:t xml:space="preserve"> Was behauptet Kant? Markiere die falschen Stell</w:t>
      </w:r>
      <w:r w:rsidR="000D7F13">
        <w:rPr>
          <w:rFonts w:ascii="Arial" w:hAnsi="Arial" w:cs="Arial"/>
          <w:sz w:val="18"/>
          <w:szCs w:val="18"/>
        </w:rPr>
        <w:t xml:space="preserve">en / Aussagen und versuche sie </w:t>
      </w:r>
      <w:r w:rsidR="002264A6" w:rsidRPr="000D7F13">
        <w:rPr>
          <w:rFonts w:ascii="Arial" w:hAnsi="Arial" w:cs="Arial"/>
          <w:sz w:val="18"/>
          <w:szCs w:val="18"/>
        </w:rPr>
        <w:t>zu korrigieren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gridCol w:w="426"/>
        <w:gridCol w:w="425"/>
      </w:tblGrid>
      <w:tr w:rsidR="000D7F13" w:rsidRPr="002264A6" w:rsidTr="003A7A24">
        <w:tc>
          <w:tcPr>
            <w:tcW w:w="9747" w:type="dxa"/>
          </w:tcPr>
          <w:p w:rsidR="000D7F13" w:rsidRPr="000D7F13" w:rsidRDefault="000D7F13" w:rsidP="003A7A24">
            <w:pPr>
              <w:pStyle w:val="Listenabsatz"/>
              <w:spacing w:before="100" w:beforeAutospacing="1" w:after="100" w:afterAutospacing="1"/>
              <w:rPr>
                <w:rFonts w:ascii="Arial" w:hAnsi="Arial" w:cs="Arial"/>
                <w:sz w:val="18"/>
                <w:szCs w:val="18"/>
              </w:rPr>
            </w:pPr>
          </w:p>
        </w:tc>
        <w:tc>
          <w:tcPr>
            <w:tcW w:w="426" w:type="dxa"/>
            <w:shd w:val="clear" w:color="auto" w:fill="E5E5E5" w:themeFill="accent4" w:themeFillTint="33"/>
          </w:tcPr>
          <w:p w:rsidR="000D7F13" w:rsidRPr="002264A6" w:rsidRDefault="000D7F13" w:rsidP="002264A6">
            <w:pPr>
              <w:spacing w:before="100" w:beforeAutospacing="1" w:after="100" w:afterAutospacing="1"/>
              <w:rPr>
                <w:rFonts w:ascii="Arial" w:hAnsi="Arial" w:cs="Arial"/>
                <w:sz w:val="20"/>
                <w:szCs w:val="20"/>
              </w:rPr>
            </w:pPr>
            <w:r>
              <w:rPr>
                <w:rFonts w:ascii="Arial" w:hAnsi="Arial" w:cs="Arial"/>
                <w:sz w:val="20"/>
                <w:szCs w:val="20"/>
              </w:rPr>
              <w:t>R</w:t>
            </w:r>
          </w:p>
        </w:tc>
        <w:tc>
          <w:tcPr>
            <w:tcW w:w="425" w:type="dxa"/>
          </w:tcPr>
          <w:p w:rsidR="000D7F13" w:rsidRPr="002264A6" w:rsidRDefault="000D7F13" w:rsidP="002264A6">
            <w:pPr>
              <w:spacing w:before="100" w:beforeAutospacing="1" w:after="100" w:afterAutospacing="1"/>
              <w:rPr>
                <w:rFonts w:ascii="Arial" w:hAnsi="Arial" w:cs="Arial"/>
                <w:sz w:val="20"/>
                <w:szCs w:val="20"/>
              </w:rPr>
            </w:pPr>
            <w:r>
              <w:rPr>
                <w:rFonts w:ascii="Arial" w:hAnsi="Arial" w:cs="Arial"/>
                <w:sz w:val="20"/>
                <w:szCs w:val="20"/>
              </w:rPr>
              <w:t>F</w:t>
            </w:r>
          </w:p>
        </w:tc>
      </w:tr>
      <w:tr w:rsidR="002264A6" w:rsidRPr="002264A6" w:rsidTr="005A4708">
        <w:trPr>
          <w:trHeight w:hRule="exact" w:val="567"/>
        </w:trPr>
        <w:tc>
          <w:tcPr>
            <w:tcW w:w="9747" w:type="dxa"/>
          </w:tcPr>
          <w:p w:rsidR="002264A6" w:rsidRPr="000D7F13" w:rsidRDefault="002264A6" w:rsidP="000D7F13">
            <w:pPr>
              <w:pStyle w:val="Listenabsatz"/>
              <w:numPr>
                <w:ilvl w:val="0"/>
                <w:numId w:val="2"/>
              </w:numPr>
              <w:spacing w:before="100" w:beforeAutospacing="1" w:after="100" w:afterAutospacing="1"/>
              <w:rPr>
                <w:rFonts w:ascii="Arial" w:hAnsi="Arial" w:cs="Arial"/>
                <w:sz w:val="18"/>
                <w:szCs w:val="18"/>
              </w:rPr>
            </w:pPr>
            <w:r w:rsidRPr="000D7F13">
              <w:rPr>
                <w:rFonts w:ascii="Arial" w:hAnsi="Arial" w:cs="Arial"/>
                <w:sz w:val="18"/>
                <w:szCs w:val="18"/>
              </w:rPr>
              <w:t>Aufklärung bedeutet, dass die Menschen ihren eigenen Verstand gebrauchen und nicht mehr weltlichen und kirchlichen Autoritäten bedingungslos glauben.</w:t>
            </w:r>
          </w:p>
        </w:tc>
        <w:tc>
          <w:tcPr>
            <w:tcW w:w="426" w:type="dxa"/>
            <w:shd w:val="clear" w:color="auto" w:fill="E5E5E5" w:themeFill="accent4" w:themeFillTint="33"/>
          </w:tcPr>
          <w:p w:rsidR="002264A6" w:rsidRPr="002264A6" w:rsidRDefault="002264A6" w:rsidP="002264A6">
            <w:pPr>
              <w:spacing w:before="100" w:beforeAutospacing="1" w:after="100" w:afterAutospacing="1"/>
              <w:rPr>
                <w:rFonts w:ascii="Arial" w:hAnsi="Arial" w:cs="Arial"/>
                <w:sz w:val="20"/>
                <w:szCs w:val="20"/>
              </w:rPr>
            </w:pPr>
          </w:p>
        </w:tc>
        <w:tc>
          <w:tcPr>
            <w:tcW w:w="425" w:type="dxa"/>
          </w:tcPr>
          <w:p w:rsidR="002264A6" w:rsidRPr="002264A6" w:rsidRDefault="002264A6" w:rsidP="002264A6">
            <w:pPr>
              <w:spacing w:before="100" w:beforeAutospacing="1" w:after="100" w:afterAutospacing="1"/>
              <w:rPr>
                <w:rFonts w:ascii="Arial" w:hAnsi="Arial" w:cs="Arial"/>
                <w:sz w:val="20"/>
                <w:szCs w:val="20"/>
              </w:rPr>
            </w:pPr>
          </w:p>
        </w:tc>
      </w:tr>
      <w:tr w:rsidR="002264A6" w:rsidRPr="002264A6" w:rsidTr="005A4708">
        <w:trPr>
          <w:trHeight w:hRule="exact" w:val="567"/>
        </w:trPr>
        <w:tc>
          <w:tcPr>
            <w:tcW w:w="9747" w:type="dxa"/>
          </w:tcPr>
          <w:p w:rsidR="002264A6" w:rsidRPr="000D7F13" w:rsidRDefault="002264A6" w:rsidP="000D7F13">
            <w:pPr>
              <w:pStyle w:val="Listenabsatz"/>
              <w:numPr>
                <w:ilvl w:val="0"/>
                <w:numId w:val="2"/>
              </w:numPr>
              <w:spacing w:before="100" w:beforeAutospacing="1" w:after="100" w:afterAutospacing="1"/>
              <w:rPr>
                <w:rFonts w:ascii="Arial" w:hAnsi="Arial" w:cs="Arial"/>
                <w:sz w:val="18"/>
                <w:szCs w:val="18"/>
              </w:rPr>
            </w:pPr>
            <w:r w:rsidRPr="000D7F13">
              <w:rPr>
                <w:rFonts w:ascii="Arial" w:hAnsi="Arial" w:cs="Arial"/>
                <w:sz w:val="18"/>
                <w:szCs w:val="18"/>
              </w:rPr>
              <w:t xml:space="preserve">Die meisten Menschen sehnen sich danach, endlich selber denken zu können. </w:t>
            </w:r>
          </w:p>
        </w:tc>
        <w:tc>
          <w:tcPr>
            <w:tcW w:w="426" w:type="dxa"/>
            <w:shd w:val="clear" w:color="auto" w:fill="E5E5E5" w:themeFill="accent4" w:themeFillTint="33"/>
          </w:tcPr>
          <w:p w:rsidR="002264A6" w:rsidRPr="002264A6" w:rsidRDefault="002264A6" w:rsidP="002264A6">
            <w:pPr>
              <w:spacing w:before="100" w:beforeAutospacing="1" w:after="100" w:afterAutospacing="1"/>
              <w:rPr>
                <w:rFonts w:ascii="Arial" w:hAnsi="Arial" w:cs="Arial"/>
                <w:sz w:val="20"/>
                <w:szCs w:val="20"/>
              </w:rPr>
            </w:pPr>
          </w:p>
        </w:tc>
        <w:tc>
          <w:tcPr>
            <w:tcW w:w="425" w:type="dxa"/>
          </w:tcPr>
          <w:p w:rsidR="002264A6" w:rsidRPr="002264A6" w:rsidRDefault="002264A6" w:rsidP="002264A6">
            <w:pPr>
              <w:spacing w:before="100" w:beforeAutospacing="1" w:after="100" w:afterAutospacing="1"/>
              <w:rPr>
                <w:rFonts w:ascii="Arial" w:hAnsi="Arial" w:cs="Arial"/>
                <w:sz w:val="20"/>
                <w:szCs w:val="20"/>
              </w:rPr>
            </w:pPr>
          </w:p>
        </w:tc>
      </w:tr>
      <w:tr w:rsidR="002264A6" w:rsidRPr="002264A6" w:rsidTr="005A4708">
        <w:trPr>
          <w:trHeight w:hRule="exact" w:val="567"/>
        </w:trPr>
        <w:tc>
          <w:tcPr>
            <w:tcW w:w="9747" w:type="dxa"/>
          </w:tcPr>
          <w:p w:rsidR="002264A6" w:rsidRPr="000D7F13" w:rsidRDefault="002264A6" w:rsidP="000D7F13">
            <w:pPr>
              <w:pStyle w:val="Listenabsatz"/>
              <w:numPr>
                <w:ilvl w:val="0"/>
                <w:numId w:val="2"/>
              </w:numPr>
              <w:spacing w:before="100" w:beforeAutospacing="1" w:after="100" w:afterAutospacing="1"/>
              <w:rPr>
                <w:rFonts w:ascii="Arial" w:hAnsi="Arial" w:cs="Arial"/>
                <w:sz w:val="18"/>
                <w:szCs w:val="18"/>
              </w:rPr>
            </w:pPr>
            <w:r w:rsidRPr="000D7F13">
              <w:rPr>
                <w:rFonts w:ascii="Arial" w:hAnsi="Arial" w:cs="Arial"/>
                <w:sz w:val="18"/>
                <w:szCs w:val="18"/>
              </w:rPr>
              <w:t xml:space="preserve">Es ist viel bequemer unmündig zu sein und andere für sich denken und entscheiden zu lassen. </w:t>
            </w:r>
          </w:p>
        </w:tc>
        <w:tc>
          <w:tcPr>
            <w:tcW w:w="426" w:type="dxa"/>
            <w:shd w:val="clear" w:color="auto" w:fill="E5E5E5" w:themeFill="accent4" w:themeFillTint="33"/>
          </w:tcPr>
          <w:p w:rsidR="002264A6" w:rsidRPr="002264A6" w:rsidRDefault="002264A6" w:rsidP="002264A6">
            <w:pPr>
              <w:spacing w:before="100" w:beforeAutospacing="1" w:after="100" w:afterAutospacing="1"/>
              <w:rPr>
                <w:rFonts w:ascii="Arial" w:hAnsi="Arial" w:cs="Arial"/>
                <w:sz w:val="20"/>
                <w:szCs w:val="20"/>
              </w:rPr>
            </w:pPr>
          </w:p>
        </w:tc>
        <w:tc>
          <w:tcPr>
            <w:tcW w:w="425" w:type="dxa"/>
          </w:tcPr>
          <w:p w:rsidR="002264A6" w:rsidRPr="002264A6" w:rsidRDefault="002264A6" w:rsidP="002264A6">
            <w:pPr>
              <w:spacing w:before="100" w:beforeAutospacing="1" w:after="100" w:afterAutospacing="1"/>
              <w:rPr>
                <w:rFonts w:ascii="Arial" w:hAnsi="Arial" w:cs="Arial"/>
                <w:sz w:val="20"/>
                <w:szCs w:val="20"/>
              </w:rPr>
            </w:pPr>
          </w:p>
        </w:tc>
      </w:tr>
      <w:tr w:rsidR="002264A6" w:rsidRPr="002264A6" w:rsidTr="005A4708">
        <w:trPr>
          <w:trHeight w:hRule="exact" w:val="567"/>
        </w:trPr>
        <w:tc>
          <w:tcPr>
            <w:tcW w:w="9747" w:type="dxa"/>
          </w:tcPr>
          <w:p w:rsidR="002264A6" w:rsidRPr="000D7F13" w:rsidRDefault="002264A6" w:rsidP="000D7F13">
            <w:pPr>
              <w:pStyle w:val="Listenabsatz"/>
              <w:numPr>
                <w:ilvl w:val="0"/>
                <w:numId w:val="2"/>
              </w:numPr>
              <w:spacing w:before="100" w:beforeAutospacing="1" w:after="100" w:afterAutospacing="1"/>
              <w:rPr>
                <w:rFonts w:ascii="Arial" w:hAnsi="Arial" w:cs="Arial"/>
                <w:sz w:val="18"/>
                <w:szCs w:val="18"/>
              </w:rPr>
            </w:pPr>
            <w:r w:rsidRPr="000D7F13">
              <w:rPr>
                <w:rFonts w:ascii="Arial" w:hAnsi="Arial" w:cs="Arial"/>
                <w:sz w:val="18"/>
                <w:szCs w:val="18"/>
              </w:rPr>
              <w:t xml:space="preserve">Viele Menschen glauben, dass selber zu denken gefährlich sei. Aber das haben ihnen nur die Autoritäten eingeredet, weil sie so ihre Macht sichern. </w:t>
            </w:r>
          </w:p>
        </w:tc>
        <w:tc>
          <w:tcPr>
            <w:tcW w:w="426" w:type="dxa"/>
            <w:shd w:val="clear" w:color="auto" w:fill="E5E5E5" w:themeFill="accent4" w:themeFillTint="33"/>
          </w:tcPr>
          <w:p w:rsidR="002264A6" w:rsidRPr="002264A6" w:rsidRDefault="002264A6" w:rsidP="002264A6">
            <w:pPr>
              <w:spacing w:before="100" w:beforeAutospacing="1" w:after="100" w:afterAutospacing="1"/>
              <w:rPr>
                <w:rFonts w:ascii="Arial" w:hAnsi="Arial" w:cs="Arial"/>
                <w:sz w:val="20"/>
                <w:szCs w:val="20"/>
              </w:rPr>
            </w:pPr>
          </w:p>
        </w:tc>
        <w:tc>
          <w:tcPr>
            <w:tcW w:w="425" w:type="dxa"/>
          </w:tcPr>
          <w:p w:rsidR="002264A6" w:rsidRPr="002264A6" w:rsidRDefault="002264A6" w:rsidP="002264A6">
            <w:pPr>
              <w:spacing w:before="100" w:beforeAutospacing="1" w:after="100" w:afterAutospacing="1"/>
              <w:rPr>
                <w:rFonts w:ascii="Arial" w:hAnsi="Arial" w:cs="Arial"/>
                <w:sz w:val="20"/>
                <w:szCs w:val="20"/>
              </w:rPr>
            </w:pPr>
          </w:p>
        </w:tc>
      </w:tr>
      <w:tr w:rsidR="002264A6" w:rsidRPr="002264A6" w:rsidTr="005A4708">
        <w:trPr>
          <w:trHeight w:hRule="exact" w:val="567"/>
        </w:trPr>
        <w:tc>
          <w:tcPr>
            <w:tcW w:w="9747" w:type="dxa"/>
          </w:tcPr>
          <w:p w:rsidR="002264A6" w:rsidRPr="000D7F13" w:rsidRDefault="002264A6" w:rsidP="000D7F13">
            <w:pPr>
              <w:pStyle w:val="Listenabsatz"/>
              <w:numPr>
                <w:ilvl w:val="0"/>
                <w:numId w:val="2"/>
              </w:numPr>
              <w:spacing w:before="100" w:beforeAutospacing="1" w:after="100" w:afterAutospacing="1"/>
              <w:rPr>
                <w:rFonts w:ascii="Arial" w:hAnsi="Arial" w:cs="Arial"/>
                <w:sz w:val="18"/>
                <w:szCs w:val="18"/>
              </w:rPr>
            </w:pPr>
            <w:r w:rsidRPr="000D7F13">
              <w:rPr>
                <w:rFonts w:ascii="Arial" w:hAnsi="Arial" w:cs="Arial"/>
                <w:sz w:val="18"/>
                <w:szCs w:val="18"/>
              </w:rPr>
              <w:t xml:space="preserve">Selber zu denken ist etwas Gefährliches. Die Menschen könnten auf dumme Ideen kommen und an den Autoritäten zweifeln. Deshalb darf man ihnen nicht </w:t>
            </w:r>
            <w:proofErr w:type="spellStart"/>
            <w:r w:rsidRPr="000D7F13">
              <w:rPr>
                <w:rFonts w:ascii="Arial" w:hAnsi="Arial" w:cs="Arial"/>
                <w:sz w:val="18"/>
                <w:szCs w:val="18"/>
              </w:rPr>
              <w:t>zuviel</w:t>
            </w:r>
            <w:proofErr w:type="spellEnd"/>
            <w:r w:rsidRPr="000D7F13">
              <w:rPr>
                <w:rFonts w:ascii="Arial" w:hAnsi="Arial" w:cs="Arial"/>
                <w:sz w:val="18"/>
                <w:szCs w:val="18"/>
              </w:rPr>
              <w:t xml:space="preserve"> Freiheit geben. </w:t>
            </w:r>
          </w:p>
        </w:tc>
        <w:tc>
          <w:tcPr>
            <w:tcW w:w="426" w:type="dxa"/>
            <w:shd w:val="clear" w:color="auto" w:fill="E5E5E5" w:themeFill="accent4" w:themeFillTint="33"/>
          </w:tcPr>
          <w:p w:rsidR="002264A6" w:rsidRPr="002264A6" w:rsidRDefault="002264A6" w:rsidP="002264A6">
            <w:pPr>
              <w:spacing w:before="100" w:beforeAutospacing="1" w:after="100" w:afterAutospacing="1"/>
              <w:rPr>
                <w:rFonts w:ascii="Arial" w:hAnsi="Arial" w:cs="Arial"/>
                <w:sz w:val="20"/>
                <w:szCs w:val="20"/>
              </w:rPr>
            </w:pPr>
          </w:p>
        </w:tc>
        <w:tc>
          <w:tcPr>
            <w:tcW w:w="425" w:type="dxa"/>
          </w:tcPr>
          <w:p w:rsidR="002264A6" w:rsidRPr="002264A6" w:rsidRDefault="002264A6" w:rsidP="002264A6">
            <w:pPr>
              <w:spacing w:before="100" w:beforeAutospacing="1" w:after="100" w:afterAutospacing="1"/>
              <w:rPr>
                <w:rFonts w:ascii="Arial" w:hAnsi="Arial" w:cs="Arial"/>
                <w:sz w:val="20"/>
                <w:szCs w:val="20"/>
              </w:rPr>
            </w:pPr>
          </w:p>
        </w:tc>
      </w:tr>
      <w:tr w:rsidR="002264A6" w:rsidRPr="002264A6" w:rsidTr="005A4708">
        <w:trPr>
          <w:trHeight w:hRule="exact" w:val="567"/>
        </w:trPr>
        <w:tc>
          <w:tcPr>
            <w:tcW w:w="9747" w:type="dxa"/>
          </w:tcPr>
          <w:p w:rsidR="002264A6" w:rsidRPr="000D7F13" w:rsidRDefault="002264A6" w:rsidP="000D7F13">
            <w:pPr>
              <w:pStyle w:val="Listenabsatz"/>
              <w:numPr>
                <w:ilvl w:val="0"/>
                <w:numId w:val="2"/>
              </w:numPr>
              <w:spacing w:before="100" w:beforeAutospacing="1" w:after="100" w:afterAutospacing="1"/>
              <w:rPr>
                <w:rFonts w:ascii="Arial" w:hAnsi="Arial" w:cs="Arial"/>
                <w:sz w:val="18"/>
                <w:szCs w:val="18"/>
              </w:rPr>
            </w:pPr>
            <w:r w:rsidRPr="000D7F13">
              <w:rPr>
                <w:rFonts w:ascii="Arial" w:hAnsi="Arial" w:cs="Arial"/>
                <w:sz w:val="18"/>
                <w:szCs w:val="18"/>
              </w:rPr>
              <w:t xml:space="preserve">In der Öffentlichkeit sollen nur Gebildete ihre Meinung frei äußern können. Denn das, was ungebildete Menschen sagen, stiftet nur Verwirrung. </w:t>
            </w:r>
          </w:p>
        </w:tc>
        <w:tc>
          <w:tcPr>
            <w:tcW w:w="426" w:type="dxa"/>
            <w:shd w:val="clear" w:color="auto" w:fill="E5E5E5" w:themeFill="accent4" w:themeFillTint="33"/>
          </w:tcPr>
          <w:p w:rsidR="002264A6" w:rsidRPr="002264A6" w:rsidRDefault="002264A6" w:rsidP="002264A6">
            <w:pPr>
              <w:spacing w:before="100" w:beforeAutospacing="1" w:after="100" w:afterAutospacing="1"/>
              <w:rPr>
                <w:rFonts w:ascii="Arial" w:hAnsi="Arial" w:cs="Arial"/>
                <w:sz w:val="20"/>
                <w:szCs w:val="20"/>
              </w:rPr>
            </w:pPr>
          </w:p>
        </w:tc>
        <w:tc>
          <w:tcPr>
            <w:tcW w:w="425" w:type="dxa"/>
          </w:tcPr>
          <w:p w:rsidR="002264A6" w:rsidRPr="002264A6" w:rsidRDefault="002264A6" w:rsidP="002264A6">
            <w:pPr>
              <w:spacing w:before="100" w:beforeAutospacing="1" w:after="100" w:afterAutospacing="1"/>
              <w:rPr>
                <w:rFonts w:ascii="Arial" w:hAnsi="Arial" w:cs="Arial"/>
                <w:sz w:val="20"/>
                <w:szCs w:val="20"/>
              </w:rPr>
            </w:pPr>
          </w:p>
        </w:tc>
      </w:tr>
      <w:tr w:rsidR="002264A6" w:rsidRPr="002264A6" w:rsidTr="005A4708">
        <w:trPr>
          <w:trHeight w:hRule="exact" w:val="567"/>
        </w:trPr>
        <w:tc>
          <w:tcPr>
            <w:tcW w:w="9747" w:type="dxa"/>
          </w:tcPr>
          <w:p w:rsidR="002264A6" w:rsidRPr="000D7F13" w:rsidRDefault="002264A6" w:rsidP="000D7F13">
            <w:pPr>
              <w:pStyle w:val="Listenabsatz"/>
              <w:numPr>
                <w:ilvl w:val="0"/>
                <w:numId w:val="2"/>
              </w:numPr>
              <w:spacing w:before="100" w:beforeAutospacing="1" w:after="100" w:afterAutospacing="1"/>
              <w:rPr>
                <w:rFonts w:ascii="Arial" w:hAnsi="Arial" w:cs="Arial"/>
                <w:sz w:val="18"/>
                <w:szCs w:val="18"/>
              </w:rPr>
            </w:pPr>
            <w:r w:rsidRPr="000D7F13">
              <w:rPr>
                <w:rFonts w:ascii="Arial" w:hAnsi="Arial" w:cs="Arial"/>
                <w:sz w:val="18"/>
                <w:szCs w:val="18"/>
              </w:rPr>
              <w:t xml:space="preserve">Aufklärung heißt vor allem Freiheit, in der Öffentlichkeit seine eigenen Gedanken zu äußern, also Meinungsfreiheit. </w:t>
            </w:r>
          </w:p>
        </w:tc>
        <w:tc>
          <w:tcPr>
            <w:tcW w:w="426" w:type="dxa"/>
            <w:shd w:val="clear" w:color="auto" w:fill="E5E5E5" w:themeFill="accent4" w:themeFillTint="33"/>
          </w:tcPr>
          <w:p w:rsidR="002264A6" w:rsidRPr="002264A6" w:rsidRDefault="002264A6" w:rsidP="002264A6">
            <w:pPr>
              <w:spacing w:before="100" w:beforeAutospacing="1" w:after="100" w:afterAutospacing="1"/>
              <w:rPr>
                <w:rFonts w:ascii="Arial" w:hAnsi="Arial" w:cs="Arial"/>
                <w:sz w:val="20"/>
                <w:szCs w:val="20"/>
              </w:rPr>
            </w:pPr>
          </w:p>
        </w:tc>
        <w:tc>
          <w:tcPr>
            <w:tcW w:w="425" w:type="dxa"/>
          </w:tcPr>
          <w:p w:rsidR="002264A6" w:rsidRPr="002264A6" w:rsidRDefault="002264A6" w:rsidP="002264A6">
            <w:pPr>
              <w:spacing w:before="100" w:beforeAutospacing="1" w:after="100" w:afterAutospacing="1"/>
              <w:rPr>
                <w:rFonts w:ascii="Arial" w:hAnsi="Arial" w:cs="Arial"/>
                <w:sz w:val="20"/>
                <w:szCs w:val="20"/>
              </w:rPr>
            </w:pPr>
          </w:p>
        </w:tc>
      </w:tr>
      <w:tr w:rsidR="002264A6" w:rsidRPr="002264A6" w:rsidTr="005A4708">
        <w:trPr>
          <w:trHeight w:hRule="exact" w:val="680"/>
        </w:trPr>
        <w:tc>
          <w:tcPr>
            <w:tcW w:w="9747" w:type="dxa"/>
          </w:tcPr>
          <w:p w:rsidR="002264A6" w:rsidRPr="000D7F13" w:rsidRDefault="002264A6" w:rsidP="000D7F13">
            <w:pPr>
              <w:pStyle w:val="Listenabsatz"/>
              <w:numPr>
                <w:ilvl w:val="0"/>
                <w:numId w:val="2"/>
              </w:numPr>
              <w:spacing w:before="100" w:beforeAutospacing="1" w:after="100" w:afterAutospacing="1"/>
              <w:rPr>
                <w:rFonts w:ascii="Arial" w:hAnsi="Arial" w:cs="Arial"/>
                <w:sz w:val="18"/>
                <w:szCs w:val="18"/>
              </w:rPr>
            </w:pPr>
            <w:r w:rsidRPr="000D7F13">
              <w:rPr>
                <w:rFonts w:ascii="Arial" w:hAnsi="Arial" w:cs="Arial"/>
                <w:sz w:val="18"/>
                <w:szCs w:val="18"/>
              </w:rPr>
              <w:t>Ein aufgeklärter Fürst mischt sich nicht in Glaubensfragen seiner Untertanen</w:t>
            </w:r>
            <w:r w:rsidRPr="000D7F13">
              <w:rPr>
                <w:rStyle w:val="Funotenzeichen"/>
                <w:rFonts w:ascii="Arial" w:hAnsi="Arial" w:cs="Arial"/>
                <w:sz w:val="18"/>
                <w:szCs w:val="18"/>
              </w:rPr>
              <w:footnoteReference w:id="1"/>
            </w:r>
            <w:r w:rsidRPr="000D7F13">
              <w:rPr>
                <w:rFonts w:ascii="Arial" w:hAnsi="Arial" w:cs="Arial"/>
                <w:sz w:val="18"/>
                <w:szCs w:val="18"/>
              </w:rPr>
              <w:t xml:space="preserve"> ein. Jeder Mensch hat das Recht, selbst das zu glauben, was er für richtig hält. Alle Religionen und Glaubensüberzeugungen müssen respektiert werden. </w:t>
            </w:r>
          </w:p>
        </w:tc>
        <w:tc>
          <w:tcPr>
            <w:tcW w:w="426" w:type="dxa"/>
            <w:shd w:val="clear" w:color="auto" w:fill="E5E5E5" w:themeFill="accent4" w:themeFillTint="33"/>
          </w:tcPr>
          <w:p w:rsidR="002264A6" w:rsidRPr="002264A6" w:rsidRDefault="002264A6" w:rsidP="002264A6">
            <w:pPr>
              <w:spacing w:before="100" w:beforeAutospacing="1" w:after="100" w:afterAutospacing="1"/>
              <w:rPr>
                <w:rFonts w:ascii="Arial" w:hAnsi="Arial" w:cs="Arial"/>
                <w:sz w:val="20"/>
                <w:szCs w:val="20"/>
              </w:rPr>
            </w:pPr>
          </w:p>
        </w:tc>
        <w:tc>
          <w:tcPr>
            <w:tcW w:w="425" w:type="dxa"/>
          </w:tcPr>
          <w:p w:rsidR="002264A6" w:rsidRPr="002264A6" w:rsidRDefault="002264A6" w:rsidP="002264A6">
            <w:pPr>
              <w:spacing w:before="100" w:beforeAutospacing="1" w:after="100" w:afterAutospacing="1"/>
              <w:rPr>
                <w:rFonts w:ascii="Arial" w:hAnsi="Arial" w:cs="Arial"/>
                <w:sz w:val="20"/>
                <w:szCs w:val="20"/>
              </w:rPr>
            </w:pPr>
          </w:p>
        </w:tc>
      </w:tr>
      <w:tr w:rsidR="002264A6" w:rsidRPr="002264A6" w:rsidTr="005A4708">
        <w:trPr>
          <w:trHeight w:hRule="exact" w:val="567"/>
        </w:trPr>
        <w:tc>
          <w:tcPr>
            <w:tcW w:w="9747" w:type="dxa"/>
          </w:tcPr>
          <w:p w:rsidR="002264A6" w:rsidRPr="000D7F13" w:rsidRDefault="002264A6" w:rsidP="000D7F13">
            <w:pPr>
              <w:pStyle w:val="Listenabsatz"/>
              <w:numPr>
                <w:ilvl w:val="0"/>
                <w:numId w:val="2"/>
              </w:numPr>
              <w:spacing w:before="100" w:beforeAutospacing="1" w:after="100" w:afterAutospacing="1"/>
              <w:rPr>
                <w:rFonts w:ascii="Arial" w:hAnsi="Arial" w:cs="Arial"/>
                <w:sz w:val="18"/>
                <w:szCs w:val="18"/>
              </w:rPr>
            </w:pPr>
            <w:r w:rsidRPr="000D7F13">
              <w:rPr>
                <w:rFonts w:ascii="Arial" w:hAnsi="Arial" w:cs="Arial"/>
                <w:sz w:val="18"/>
                <w:szCs w:val="18"/>
              </w:rPr>
              <w:t xml:space="preserve">Der aufgeklärte Fürst schafft die Religion ab, denn sie hindert die Menschen am Denken. </w:t>
            </w:r>
          </w:p>
        </w:tc>
        <w:tc>
          <w:tcPr>
            <w:tcW w:w="426" w:type="dxa"/>
            <w:shd w:val="clear" w:color="auto" w:fill="E5E5E5" w:themeFill="accent4" w:themeFillTint="33"/>
          </w:tcPr>
          <w:p w:rsidR="002264A6" w:rsidRPr="002264A6" w:rsidRDefault="002264A6" w:rsidP="002264A6">
            <w:pPr>
              <w:spacing w:before="100" w:beforeAutospacing="1" w:after="100" w:afterAutospacing="1"/>
              <w:rPr>
                <w:rFonts w:ascii="Arial" w:hAnsi="Arial" w:cs="Arial"/>
                <w:sz w:val="20"/>
                <w:szCs w:val="20"/>
              </w:rPr>
            </w:pPr>
          </w:p>
        </w:tc>
        <w:tc>
          <w:tcPr>
            <w:tcW w:w="425" w:type="dxa"/>
          </w:tcPr>
          <w:p w:rsidR="002264A6" w:rsidRPr="002264A6" w:rsidRDefault="002264A6" w:rsidP="002264A6">
            <w:pPr>
              <w:spacing w:before="100" w:beforeAutospacing="1" w:after="100" w:afterAutospacing="1"/>
              <w:rPr>
                <w:rFonts w:ascii="Arial" w:hAnsi="Arial" w:cs="Arial"/>
                <w:sz w:val="20"/>
                <w:szCs w:val="20"/>
              </w:rPr>
            </w:pPr>
          </w:p>
        </w:tc>
      </w:tr>
      <w:tr w:rsidR="002264A6" w:rsidRPr="002264A6" w:rsidTr="005A4708">
        <w:trPr>
          <w:trHeight w:hRule="exact" w:val="567"/>
        </w:trPr>
        <w:tc>
          <w:tcPr>
            <w:tcW w:w="9747" w:type="dxa"/>
          </w:tcPr>
          <w:p w:rsidR="002264A6" w:rsidRPr="000D7F13" w:rsidRDefault="002264A6" w:rsidP="000D7F13">
            <w:pPr>
              <w:pStyle w:val="Listenabsatz"/>
              <w:numPr>
                <w:ilvl w:val="0"/>
                <w:numId w:val="2"/>
              </w:numPr>
              <w:spacing w:before="100" w:beforeAutospacing="1" w:after="100" w:afterAutospacing="1"/>
              <w:rPr>
                <w:rFonts w:ascii="Arial" w:hAnsi="Arial" w:cs="Arial"/>
                <w:sz w:val="18"/>
                <w:szCs w:val="18"/>
              </w:rPr>
            </w:pPr>
            <w:r w:rsidRPr="000D7F13">
              <w:rPr>
                <w:rFonts w:ascii="Arial" w:hAnsi="Arial" w:cs="Arial"/>
                <w:sz w:val="18"/>
                <w:szCs w:val="18"/>
              </w:rPr>
              <w:t xml:space="preserve">Der freie und aufgeklärte Mensch wird ein toleranterer und besserer Mensch sein als der unfreie und in Abhängigkeit gehaltene. </w:t>
            </w:r>
          </w:p>
        </w:tc>
        <w:tc>
          <w:tcPr>
            <w:tcW w:w="426" w:type="dxa"/>
            <w:shd w:val="clear" w:color="auto" w:fill="E5E5E5" w:themeFill="accent4" w:themeFillTint="33"/>
          </w:tcPr>
          <w:p w:rsidR="002264A6" w:rsidRPr="002264A6" w:rsidRDefault="002264A6" w:rsidP="002264A6">
            <w:pPr>
              <w:spacing w:before="100" w:beforeAutospacing="1" w:after="100" w:afterAutospacing="1"/>
              <w:rPr>
                <w:rFonts w:ascii="Arial" w:hAnsi="Arial" w:cs="Arial"/>
                <w:sz w:val="20"/>
                <w:szCs w:val="20"/>
              </w:rPr>
            </w:pPr>
          </w:p>
        </w:tc>
        <w:tc>
          <w:tcPr>
            <w:tcW w:w="425" w:type="dxa"/>
          </w:tcPr>
          <w:p w:rsidR="002264A6" w:rsidRPr="002264A6" w:rsidRDefault="002264A6" w:rsidP="002264A6">
            <w:pPr>
              <w:spacing w:before="100" w:beforeAutospacing="1" w:after="100" w:afterAutospacing="1"/>
              <w:rPr>
                <w:rFonts w:ascii="Arial" w:hAnsi="Arial" w:cs="Arial"/>
                <w:sz w:val="20"/>
                <w:szCs w:val="20"/>
              </w:rPr>
            </w:pPr>
          </w:p>
        </w:tc>
      </w:tr>
      <w:tr w:rsidR="002264A6" w:rsidRPr="002264A6" w:rsidTr="005A4708">
        <w:trPr>
          <w:trHeight w:hRule="exact" w:val="567"/>
        </w:trPr>
        <w:tc>
          <w:tcPr>
            <w:tcW w:w="9747" w:type="dxa"/>
          </w:tcPr>
          <w:p w:rsidR="002264A6" w:rsidRPr="000D7F13" w:rsidRDefault="002264A6" w:rsidP="000D7F13">
            <w:pPr>
              <w:pStyle w:val="Listenabsatz"/>
              <w:numPr>
                <w:ilvl w:val="0"/>
                <w:numId w:val="2"/>
              </w:numPr>
              <w:spacing w:before="100" w:beforeAutospacing="1" w:after="100" w:afterAutospacing="1"/>
              <w:rPr>
                <w:rFonts w:ascii="Arial" w:hAnsi="Arial" w:cs="Arial"/>
                <w:sz w:val="18"/>
                <w:szCs w:val="18"/>
              </w:rPr>
            </w:pPr>
            <w:r w:rsidRPr="000D7F13">
              <w:rPr>
                <w:rFonts w:ascii="Arial" w:hAnsi="Arial" w:cs="Arial"/>
                <w:sz w:val="18"/>
                <w:szCs w:val="18"/>
              </w:rPr>
              <w:t xml:space="preserve">Der freie und aufgeklärte Mensch wird ein kalter und egoistischer Mensch sein, der keinen Respekt vor Gott und seiner Schöpfung mehr hat. </w:t>
            </w:r>
          </w:p>
        </w:tc>
        <w:tc>
          <w:tcPr>
            <w:tcW w:w="426" w:type="dxa"/>
            <w:shd w:val="clear" w:color="auto" w:fill="E5E5E5" w:themeFill="accent4" w:themeFillTint="33"/>
          </w:tcPr>
          <w:p w:rsidR="002264A6" w:rsidRPr="002264A6" w:rsidRDefault="002264A6" w:rsidP="002264A6">
            <w:pPr>
              <w:spacing w:before="100" w:beforeAutospacing="1" w:after="100" w:afterAutospacing="1"/>
              <w:rPr>
                <w:rFonts w:ascii="Arial" w:hAnsi="Arial" w:cs="Arial"/>
                <w:sz w:val="20"/>
                <w:szCs w:val="20"/>
              </w:rPr>
            </w:pPr>
          </w:p>
        </w:tc>
        <w:tc>
          <w:tcPr>
            <w:tcW w:w="425" w:type="dxa"/>
          </w:tcPr>
          <w:p w:rsidR="002264A6" w:rsidRPr="002264A6" w:rsidRDefault="002264A6" w:rsidP="002264A6">
            <w:pPr>
              <w:spacing w:before="100" w:beforeAutospacing="1" w:after="100" w:afterAutospacing="1"/>
              <w:rPr>
                <w:rFonts w:ascii="Arial" w:hAnsi="Arial" w:cs="Arial"/>
                <w:sz w:val="20"/>
                <w:szCs w:val="20"/>
              </w:rPr>
            </w:pPr>
          </w:p>
        </w:tc>
      </w:tr>
    </w:tbl>
    <w:p w:rsidR="000D7F13" w:rsidRDefault="000D7F13" w:rsidP="000D7F13">
      <w:pPr>
        <w:spacing w:after="120" w:line="240" w:lineRule="auto"/>
        <w:rPr>
          <w:rFonts w:ascii="Arial" w:hAnsi="Arial" w:cs="Arial"/>
          <w:b/>
          <w:sz w:val="18"/>
          <w:szCs w:val="18"/>
        </w:rPr>
      </w:pPr>
    </w:p>
    <w:p w:rsidR="002264A6" w:rsidRDefault="005A4708" w:rsidP="000D7F13">
      <w:pPr>
        <w:spacing w:after="120" w:line="240" w:lineRule="auto"/>
        <w:jc w:val="both"/>
        <w:rPr>
          <w:rFonts w:ascii="Arial" w:hAnsi="Arial" w:cs="Arial"/>
          <w:sz w:val="18"/>
          <w:szCs w:val="18"/>
        </w:rPr>
      </w:pPr>
      <w:r>
        <w:rPr>
          <w:rFonts w:ascii="Arial" w:hAnsi="Arial" w:cs="Arial"/>
          <w:b/>
          <w:sz w:val="18"/>
          <w:szCs w:val="18"/>
        </w:rPr>
        <w:t>A2</w:t>
      </w:r>
      <w:r w:rsidR="002264A6" w:rsidRPr="002264A6">
        <w:rPr>
          <w:rFonts w:ascii="Arial" w:hAnsi="Arial" w:cs="Arial"/>
          <w:b/>
          <w:sz w:val="18"/>
          <w:szCs w:val="18"/>
        </w:rPr>
        <w:t>:</w:t>
      </w:r>
      <w:r w:rsidR="002264A6" w:rsidRPr="002264A6">
        <w:rPr>
          <w:rFonts w:ascii="Arial" w:hAnsi="Arial" w:cs="Arial"/>
          <w:sz w:val="18"/>
          <w:szCs w:val="18"/>
        </w:rPr>
        <w:t xml:space="preserve"> Suche im Text nach Textpassagen, die dir – aus heutiger Sicht! richtig erscheinen und markiere sie. Suche nach Textpassagen, wo du Kant widersprechen würdest, und markiere sie mit einer anderen Farbe. </w:t>
      </w:r>
    </w:p>
    <w:p w:rsidR="002561BA" w:rsidRDefault="002561BA" w:rsidP="000D7F13">
      <w:pPr>
        <w:spacing w:after="120" w:line="240" w:lineRule="auto"/>
        <w:jc w:val="both"/>
        <w:rPr>
          <w:rFonts w:ascii="Arial" w:hAnsi="Arial" w:cs="Arial"/>
          <w:sz w:val="18"/>
          <w:szCs w:val="18"/>
        </w:rPr>
      </w:pPr>
    </w:p>
    <w:p w:rsidR="001F02E3" w:rsidRDefault="002561BA" w:rsidP="002561BA">
      <w:pPr>
        <w:spacing w:after="120" w:line="240" w:lineRule="auto"/>
        <w:rPr>
          <w:rFonts w:ascii="Arial" w:hAnsi="Arial" w:cs="Arial"/>
          <w:sz w:val="18"/>
          <w:szCs w:val="18"/>
        </w:rPr>
      </w:pPr>
      <w:r w:rsidRPr="002561BA">
        <w:rPr>
          <w:rFonts w:ascii="Arial" w:hAnsi="Arial" w:cs="Arial"/>
          <w:b/>
          <w:sz w:val="18"/>
          <w:szCs w:val="18"/>
        </w:rPr>
        <w:t>A</w:t>
      </w:r>
      <w:r w:rsidRPr="002561BA">
        <w:rPr>
          <w:rFonts w:ascii="Arial" w:hAnsi="Arial" w:cs="Arial"/>
          <w:b/>
          <w:sz w:val="18"/>
          <w:szCs w:val="18"/>
        </w:rPr>
        <w:t>3</w:t>
      </w:r>
      <w:r w:rsidRPr="002561BA">
        <w:rPr>
          <w:rFonts w:ascii="Arial" w:hAnsi="Arial" w:cs="Arial"/>
          <w:b/>
          <w:sz w:val="18"/>
          <w:szCs w:val="18"/>
        </w:rPr>
        <w:t>:</w:t>
      </w:r>
      <w:r>
        <w:rPr>
          <w:rFonts w:ascii="Arial" w:hAnsi="Arial" w:cs="Arial"/>
          <w:sz w:val="18"/>
          <w:szCs w:val="18"/>
        </w:rPr>
        <w:t xml:space="preserve"> Überlege, welche Bedeutung folgende Aspekte // folgende Grundwerte im Rahmen eines aufgeklärten Menschenbildes haben und wie sie </w:t>
      </w:r>
      <w:r w:rsidR="006501A8">
        <w:rPr>
          <w:rFonts w:ascii="Arial" w:hAnsi="Arial" w:cs="Arial"/>
          <w:sz w:val="18"/>
          <w:szCs w:val="18"/>
        </w:rPr>
        <w:t xml:space="preserve">sich auf der Grundlage der </w:t>
      </w:r>
      <w:proofErr w:type="spellStart"/>
      <w:r w:rsidR="006501A8">
        <w:rPr>
          <w:rFonts w:ascii="Arial" w:hAnsi="Arial" w:cs="Arial"/>
          <w:sz w:val="18"/>
          <w:szCs w:val="18"/>
        </w:rPr>
        <w:t>Kantschen</w:t>
      </w:r>
      <w:proofErr w:type="spellEnd"/>
      <w:r w:rsidR="006501A8">
        <w:rPr>
          <w:rFonts w:ascii="Arial" w:hAnsi="Arial" w:cs="Arial"/>
          <w:sz w:val="18"/>
          <w:szCs w:val="18"/>
        </w:rPr>
        <w:t xml:space="preserve"> Philosophie begründen ließen:</w:t>
      </w:r>
    </w:p>
    <w:p w:rsidR="001F02E3" w:rsidRDefault="001F02E3" w:rsidP="002561BA">
      <w:pPr>
        <w:spacing w:after="120" w:line="240" w:lineRule="auto"/>
        <w:rPr>
          <w:rFonts w:ascii="Arial" w:hAnsi="Arial" w:cs="Arial"/>
          <w:sz w:val="18"/>
          <w:szCs w:val="18"/>
        </w:rPr>
      </w:pPr>
    </w:p>
    <w:tbl>
      <w:tblPr>
        <w:tblStyle w:val="Tabellenraster"/>
        <w:tblW w:w="0" w:type="auto"/>
        <w:tblLook w:val="04A0" w:firstRow="1" w:lastRow="0" w:firstColumn="1" w:lastColumn="0" w:noHBand="0" w:noVBand="1"/>
      </w:tblPr>
      <w:tblGrid>
        <w:gridCol w:w="4644"/>
        <w:gridCol w:w="997"/>
        <w:gridCol w:w="4961"/>
      </w:tblGrid>
      <w:tr w:rsidR="00506932" w:rsidTr="00506932">
        <w:tc>
          <w:tcPr>
            <w:tcW w:w="4644" w:type="dxa"/>
          </w:tcPr>
          <w:p w:rsidR="00506932" w:rsidRPr="00506932" w:rsidRDefault="00506932" w:rsidP="00506932">
            <w:pPr>
              <w:spacing w:after="120"/>
              <w:jc w:val="center"/>
              <w:rPr>
                <w:rFonts w:ascii="Arial" w:hAnsi="Arial" w:cs="Arial"/>
                <w:b/>
                <w:sz w:val="18"/>
                <w:szCs w:val="18"/>
              </w:rPr>
            </w:pPr>
            <w:r w:rsidRPr="00506932">
              <w:rPr>
                <w:rFonts w:ascii="Arial" w:hAnsi="Arial" w:cs="Arial"/>
                <w:b/>
                <w:sz w:val="18"/>
                <w:szCs w:val="18"/>
              </w:rPr>
              <w:t>Idee</w:t>
            </w:r>
          </w:p>
        </w:tc>
        <w:tc>
          <w:tcPr>
            <w:tcW w:w="997" w:type="dxa"/>
          </w:tcPr>
          <w:p w:rsidR="00506932" w:rsidRPr="00506932" w:rsidRDefault="00506932" w:rsidP="00506932">
            <w:pPr>
              <w:spacing w:after="120"/>
              <w:jc w:val="center"/>
              <w:rPr>
                <w:rFonts w:ascii="Arial" w:hAnsi="Arial" w:cs="Arial"/>
                <w:b/>
                <w:sz w:val="18"/>
                <w:szCs w:val="18"/>
              </w:rPr>
            </w:pPr>
            <w:r w:rsidRPr="00506932">
              <w:rPr>
                <w:rFonts w:ascii="Arial" w:hAnsi="Arial" w:cs="Arial"/>
                <w:b/>
                <w:sz w:val="18"/>
                <w:szCs w:val="18"/>
              </w:rPr>
              <w:t>Relevanz</w:t>
            </w:r>
          </w:p>
        </w:tc>
        <w:tc>
          <w:tcPr>
            <w:tcW w:w="4961" w:type="dxa"/>
          </w:tcPr>
          <w:p w:rsidR="00506932" w:rsidRPr="00506932" w:rsidRDefault="00506932" w:rsidP="00506932">
            <w:pPr>
              <w:spacing w:after="120"/>
              <w:jc w:val="center"/>
              <w:rPr>
                <w:rFonts w:ascii="Arial" w:hAnsi="Arial" w:cs="Arial"/>
                <w:b/>
                <w:sz w:val="18"/>
                <w:szCs w:val="18"/>
              </w:rPr>
            </w:pPr>
          </w:p>
        </w:tc>
      </w:tr>
      <w:tr w:rsidR="00506932" w:rsidTr="00506932">
        <w:tc>
          <w:tcPr>
            <w:tcW w:w="4644" w:type="dxa"/>
          </w:tcPr>
          <w:p w:rsidR="00506932" w:rsidRDefault="00506932" w:rsidP="001F02E3">
            <w:pPr>
              <w:spacing w:after="120"/>
              <w:rPr>
                <w:rFonts w:ascii="Arial" w:hAnsi="Arial" w:cs="Arial"/>
                <w:sz w:val="18"/>
                <w:szCs w:val="18"/>
              </w:rPr>
            </w:pPr>
            <w:r w:rsidRPr="001F02E3">
              <w:rPr>
                <w:rFonts w:ascii="Arial" w:hAnsi="Arial" w:cs="Arial"/>
                <w:sz w:val="18"/>
                <w:szCs w:val="18"/>
              </w:rPr>
              <w:t xml:space="preserve">die Idee der Freiheit </w:t>
            </w:r>
          </w:p>
        </w:tc>
        <w:tc>
          <w:tcPr>
            <w:tcW w:w="997" w:type="dxa"/>
          </w:tcPr>
          <w:p w:rsidR="00506932" w:rsidRDefault="00506932" w:rsidP="002561BA">
            <w:pPr>
              <w:spacing w:after="120"/>
              <w:rPr>
                <w:rFonts w:ascii="Arial" w:hAnsi="Arial" w:cs="Arial"/>
                <w:sz w:val="18"/>
                <w:szCs w:val="18"/>
              </w:rPr>
            </w:pPr>
          </w:p>
        </w:tc>
        <w:tc>
          <w:tcPr>
            <w:tcW w:w="4961" w:type="dxa"/>
          </w:tcPr>
          <w:p w:rsidR="00506932" w:rsidRDefault="00506932" w:rsidP="002561BA">
            <w:pPr>
              <w:spacing w:after="120"/>
              <w:rPr>
                <w:rFonts w:ascii="Arial" w:hAnsi="Arial" w:cs="Arial"/>
                <w:sz w:val="18"/>
                <w:szCs w:val="18"/>
              </w:rPr>
            </w:pPr>
          </w:p>
        </w:tc>
      </w:tr>
      <w:tr w:rsidR="00506932" w:rsidTr="00506932">
        <w:tc>
          <w:tcPr>
            <w:tcW w:w="4644" w:type="dxa"/>
          </w:tcPr>
          <w:p w:rsidR="00506932" w:rsidRDefault="00506932" w:rsidP="001F02E3">
            <w:pPr>
              <w:spacing w:after="120"/>
              <w:rPr>
                <w:rFonts w:ascii="Arial" w:hAnsi="Arial" w:cs="Arial"/>
                <w:sz w:val="18"/>
                <w:szCs w:val="18"/>
              </w:rPr>
            </w:pPr>
            <w:r w:rsidRPr="001F02E3">
              <w:rPr>
                <w:rFonts w:ascii="Arial" w:hAnsi="Arial" w:cs="Arial"/>
                <w:sz w:val="18"/>
                <w:szCs w:val="18"/>
              </w:rPr>
              <w:t>die Idee der Gleichheit im Sinn einer fundamentalen Gleichwertigkeit aller Menschen</w:t>
            </w:r>
          </w:p>
        </w:tc>
        <w:tc>
          <w:tcPr>
            <w:tcW w:w="997" w:type="dxa"/>
          </w:tcPr>
          <w:p w:rsidR="00506932" w:rsidRDefault="00506932" w:rsidP="002561BA">
            <w:pPr>
              <w:spacing w:after="120"/>
              <w:rPr>
                <w:rFonts w:ascii="Arial" w:hAnsi="Arial" w:cs="Arial"/>
                <w:sz w:val="18"/>
                <w:szCs w:val="18"/>
              </w:rPr>
            </w:pPr>
          </w:p>
        </w:tc>
        <w:tc>
          <w:tcPr>
            <w:tcW w:w="4961" w:type="dxa"/>
          </w:tcPr>
          <w:p w:rsidR="00506932" w:rsidRDefault="00506932" w:rsidP="002561BA">
            <w:pPr>
              <w:spacing w:after="120"/>
              <w:rPr>
                <w:rFonts w:ascii="Arial" w:hAnsi="Arial" w:cs="Arial"/>
                <w:sz w:val="18"/>
                <w:szCs w:val="18"/>
              </w:rPr>
            </w:pPr>
          </w:p>
        </w:tc>
      </w:tr>
      <w:tr w:rsidR="00506932" w:rsidTr="00506932">
        <w:tc>
          <w:tcPr>
            <w:tcW w:w="4644" w:type="dxa"/>
          </w:tcPr>
          <w:p w:rsidR="00506932" w:rsidRDefault="00506932" w:rsidP="001F02E3">
            <w:pPr>
              <w:spacing w:after="120"/>
              <w:rPr>
                <w:rFonts w:ascii="Arial" w:hAnsi="Arial" w:cs="Arial"/>
                <w:sz w:val="18"/>
                <w:szCs w:val="18"/>
              </w:rPr>
            </w:pPr>
            <w:r>
              <w:rPr>
                <w:rFonts w:ascii="Arial" w:hAnsi="Arial" w:cs="Arial"/>
                <w:sz w:val="18"/>
                <w:szCs w:val="18"/>
              </w:rPr>
              <w:t>Die Idee des Menschen als Individuums; die Betonung der Einzigartigkeit jedes Menschen</w:t>
            </w:r>
          </w:p>
        </w:tc>
        <w:tc>
          <w:tcPr>
            <w:tcW w:w="997" w:type="dxa"/>
          </w:tcPr>
          <w:p w:rsidR="00506932" w:rsidRDefault="00506932" w:rsidP="002561BA">
            <w:pPr>
              <w:spacing w:after="120"/>
              <w:rPr>
                <w:rFonts w:ascii="Arial" w:hAnsi="Arial" w:cs="Arial"/>
                <w:sz w:val="18"/>
                <w:szCs w:val="18"/>
              </w:rPr>
            </w:pPr>
          </w:p>
        </w:tc>
        <w:tc>
          <w:tcPr>
            <w:tcW w:w="4961" w:type="dxa"/>
          </w:tcPr>
          <w:p w:rsidR="00506932" w:rsidRDefault="00506932" w:rsidP="002561BA">
            <w:pPr>
              <w:spacing w:after="120"/>
              <w:rPr>
                <w:rFonts w:ascii="Arial" w:hAnsi="Arial" w:cs="Arial"/>
                <w:sz w:val="18"/>
                <w:szCs w:val="18"/>
              </w:rPr>
            </w:pPr>
          </w:p>
        </w:tc>
      </w:tr>
      <w:tr w:rsidR="00506932" w:rsidTr="00506932">
        <w:tc>
          <w:tcPr>
            <w:tcW w:w="4644" w:type="dxa"/>
          </w:tcPr>
          <w:p w:rsidR="00506932" w:rsidRDefault="00506932" w:rsidP="001F02E3">
            <w:pPr>
              <w:spacing w:after="120"/>
              <w:rPr>
                <w:rFonts w:ascii="Arial" w:hAnsi="Arial" w:cs="Arial"/>
                <w:sz w:val="18"/>
                <w:szCs w:val="18"/>
              </w:rPr>
            </w:pPr>
            <w:r>
              <w:rPr>
                <w:rFonts w:ascii="Arial" w:hAnsi="Arial" w:cs="Arial"/>
                <w:sz w:val="18"/>
                <w:szCs w:val="18"/>
              </w:rPr>
              <w:t>d</w:t>
            </w:r>
            <w:r w:rsidRPr="001F02E3">
              <w:rPr>
                <w:rFonts w:ascii="Arial" w:hAnsi="Arial" w:cs="Arial"/>
                <w:sz w:val="18"/>
                <w:szCs w:val="18"/>
              </w:rPr>
              <w:t xml:space="preserve">ie Idee, dass Staat und Gesellschaft „menschengewollte und menschengemachte Konstrukte“ seien </w:t>
            </w:r>
            <w:r w:rsidRPr="001F02E3">
              <w:sym w:font="Wingdings" w:char="F0E0"/>
            </w:r>
            <w:r w:rsidRPr="001F02E3">
              <w:rPr>
                <w:rFonts w:ascii="Arial" w:hAnsi="Arial" w:cs="Arial"/>
                <w:sz w:val="18"/>
                <w:szCs w:val="18"/>
              </w:rPr>
              <w:t xml:space="preserve"> Idee eines Gesellschaftsvertrags; Idee des Verfassungsstaates; die Idee des Rechtsstaats; die Idee der Demokratie</w:t>
            </w:r>
          </w:p>
        </w:tc>
        <w:tc>
          <w:tcPr>
            <w:tcW w:w="997" w:type="dxa"/>
          </w:tcPr>
          <w:p w:rsidR="00506932" w:rsidRDefault="00506932" w:rsidP="002561BA">
            <w:pPr>
              <w:spacing w:after="120"/>
              <w:rPr>
                <w:rFonts w:ascii="Arial" w:hAnsi="Arial" w:cs="Arial"/>
                <w:sz w:val="18"/>
                <w:szCs w:val="18"/>
              </w:rPr>
            </w:pPr>
          </w:p>
        </w:tc>
        <w:tc>
          <w:tcPr>
            <w:tcW w:w="4961" w:type="dxa"/>
          </w:tcPr>
          <w:p w:rsidR="00506932" w:rsidRDefault="00506932" w:rsidP="002561BA">
            <w:pPr>
              <w:spacing w:after="120"/>
              <w:rPr>
                <w:rFonts w:ascii="Arial" w:hAnsi="Arial" w:cs="Arial"/>
                <w:sz w:val="18"/>
                <w:szCs w:val="18"/>
              </w:rPr>
            </w:pPr>
          </w:p>
        </w:tc>
      </w:tr>
      <w:tr w:rsidR="00506932" w:rsidTr="00506932">
        <w:tc>
          <w:tcPr>
            <w:tcW w:w="4644" w:type="dxa"/>
          </w:tcPr>
          <w:p w:rsidR="00506932" w:rsidRDefault="00506932" w:rsidP="001F02E3">
            <w:pPr>
              <w:spacing w:after="120"/>
              <w:rPr>
                <w:rFonts w:ascii="Arial" w:hAnsi="Arial" w:cs="Arial"/>
                <w:sz w:val="18"/>
                <w:szCs w:val="18"/>
              </w:rPr>
            </w:pPr>
            <w:r w:rsidRPr="001F02E3">
              <w:rPr>
                <w:rFonts w:ascii="Arial" w:hAnsi="Arial" w:cs="Arial"/>
                <w:sz w:val="18"/>
                <w:szCs w:val="18"/>
              </w:rPr>
              <w:t>die Idee, dass der Mensch ein grundlegendes Recht auf Streben nach Glück im Diesseits (</w:t>
            </w:r>
            <w:proofErr w:type="spellStart"/>
            <w:r w:rsidRPr="001F02E3">
              <w:rPr>
                <w:rFonts w:ascii="Arial" w:hAnsi="Arial" w:cs="Arial"/>
                <w:sz w:val="18"/>
                <w:szCs w:val="18"/>
              </w:rPr>
              <w:t>pursuit</w:t>
            </w:r>
            <w:proofErr w:type="spellEnd"/>
            <w:r w:rsidRPr="001F02E3">
              <w:rPr>
                <w:rFonts w:ascii="Arial" w:hAnsi="Arial" w:cs="Arial"/>
                <w:sz w:val="18"/>
                <w:szCs w:val="18"/>
              </w:rPr>
              <w:t xml:space="preserve"> </w:t>
            </w:r>
            <w:proofErr w:type="spellStart"/>
            <w:r w:rsidRPr="001F02E3">
              <w:rPr>
                <w:rFonts w:ascii="Arial" w:hAnsi="Arial" w:cs="Arial"/>
                <w:sz w:val="18"/>
                <w:szCs w:val="18"/>
              </w:rPr>
              <w:t>of</w:t>
            </w:r>
            <w:proofErr w:type="spellEnd"/>
            <w:r w:rsidRPr="001F02E3">
              <w:rPr>
                <w:rFonts w:ascii="Arial" w:hAnsi="Arial" w:cs="Arial"/>
                <w:sz w:val="18"/>
                <w:szCs w:val="18"/>
              </w:rPr>
              <w:t xml:space="preserve"> </w:t>
            </w:r>
            <w:proofErr w:type="spellStart"/>
            <w:r w:rsidRPr="001F02E3">
              <w:rPr>
                <w:rFonts w:ascii="Arial" w:hAnsi="Arial" w:cs="Arial"/>
                <w:sz w:val="18"/>
                <w:szCs w:val="18"/>
              </w:rPr>
              <w:t>happiness</w:t>
            </w:r>
            <w:proofErr w:type="spellEnd"/>
            <w:r w:rsidRPr="001F02E3">
              <w:rPr>
                <w:rFonts w:ascii="Arial" w:hAnsi="Arial" w:cs="Arial"/>
                <w:sz w:val="18"/>
                <w:szCs w:val="18"/>
              </w:rPr>
              <w:t>)  habe</w:t>
            </w:r>
          </w:p>
        </w:tc>
        <w:tc>
          <w:tcPr>
            <w:tcW w:w="997" w:type="dxa"/>
          </w:tcPr>
          <w:p w:rsidR="00506932" w:rsidRDefault="00506932" w:rsidP="002561BA">
            <w:pPr>
              <w:spacing w:after="120"/>
              <w:rPr>
                <w:rFonts w:ascii="Arial" w:hAnsi="Arial" w:cs="Arial"/>
                <w:sz w:val="18"/>
                <w:szCs w:val="18"/>
              </w:rPr>
            </w:pPr>
          </w:p>
        </w:tc>
        <w:tc>
          <w:tcPr>
            <w:tcW w:w="4961" w:type="dxa"/>
          </w:tcPr>
          <w:p w:rsidR="00506932" w:rsidRDefault="00506932" w:rsidP="002561BA">
            <w:pPr>
              <w:spacing w:after="120"/>
              <w:rPr>
                <w:rFonts w:ascii="Arial" w:hAnsi="Arial" w:cs="Arial"/>
                <w:sz w:val="18"/>
                <w:szCs w:val="18"/>
              </w:rPr>
            </w:pPr>
          </w:p>
        </w:tc>
      </w:tr>
      <w:tr w:rsidR="00506932" w:rsidTr="00506932">
        <w:tc>
          <w:tcPr>
            <w:tcW w:w="4644" w:type="dxa"/>
          </w:tcPr>
          <w:p w:rsidR="00506932" w:rsidRDefault="00506932" w:rsidP="001F02E3">
            <w:pPr>
              <w:spacing w:after="120"/>
              <w:rPr>
                <w:rFonts w:ascii="Arial" w:hAnsi="Arial" w:cs="Arial"/>
                <w:sz w:val="18"/>
                <w:szCs w:val="18"/>
              </w:rPr>
            </w:pPr>
            <w:r w:rsidRPr="001F02E3">
              <w:rPr>
                <w:rFonts w:ascii="Arial" w:hAnsi="Arial" w:cs="Arial"/>
                <w:sz w:val="18"/>
                <w:szCs w:val="18"/>
              </w:rPr>
              <w:t xml:space="preserve">die Idee, dass Bildung grundlegendes Recht und </w:t>
            </w:r>
            <w:r w:rsidRPr="001F02E3">
              <w:rPr>
                <w:rFonts w:ascii="Arial" w:hAnsi="Arial" w:cs="Arial"/>
                <w:sz w:val="18"/>
                <w:szCs w:val="18"/>
              </w:rPr>
              <w:lastRenderedPageBreak/>
              <w:t>grundlegende Pflicht seien</w:t>
            </w:r>
          </w:p>
        </w:tc>
        <w:tc>
          <w:tcPr>
            <w:tcW w:w="997" w:type="dxa"/>
          </w:tcPr>
          <w:p w:rsidR="00506932" w:rsidRDefault="00506932" w:rsidP="002561BA">
            <w:pPr>
              <w:spacing w:after="120"/>
              <w:rPr>
                <w:rFonts w:ascii="Arial" w:hAnsi="Arial" w:cs="Arial"/>
                <w:sz w:val="18"/>
                <w:szCs w:val="18"/>
              </w:rPr>
            </w:pPr>
          </w:p>
        </w:tc>
        <w:tc>
          <w:tcPr>
            <w:tcW w:w="4961" w:type="dxa"/>
          </w:tcPr>
          <w:p w:rsidR="00506932" w:rsidRDefault="00506932" w:rsidP="002561BA">
            <w:pPr>
              <w:spacing w:after="120"/>
              <w:rPr>
                <w:rFonts w:ascii="Arial" w:hAnsi="Arial" w:cs="Arial"/>
                <w:sz w:val="18"/>
                <w:szCs w:val="18"/>
              </w:rPr>
            </w:pPr>
          </w:p>
        </w:tc>
      </w:tr>
      <w:tr w:rsidR="00506932" w:rsidTr="00506932">
        <w:tc>
          <w:tcPr>
            <w:tcW w:w="4644" w:type="dxa"/>
          </w:tcPr>
          <w:p w:rsidR="00506932" w:rsidRDefault="00506932" w:rsidP="00506932">
            <w:pPr>
              <w:spacing w:after="120"/>
              <w:rPr>
                <w:rFonts w:ascii="Arial" w:hAnsi="Arial" w:cs="Arial"/>
                <w:sz w:val="18"/>
                <w:szCs w:val="18"/>
              </w:rPr>
            </w:pPr>
            <w:r w:rsidRPr="001F02E3">
              <w:rPr>
                <w:rFonts w:ascii="Arial" w:hAnsi="Arial" w:cs="Arial"/>
                <w:sz w:val="18"/>
                <w:szCs w:val="18"/>
              </w:rPr>
              <w:lastRenderedPageBreak/>
              <w:t>das Recht (und die Pflicht) an allem zu zweifeln</w:t>
            </w:r>
          </w:p>
        </w:tc>
        <w:tc>
          <w:tcPr>
            <w:tcW w:w="997" w:type="dxa"/>
          </w:tcPr>
          <w:p w:rsidR="00506932" w:rsidRDefault="00506932" w:rsidP="002561BA">
            <w:pPr>
              <w:spacing w:after="120"/>
              <w:rPr>
                <w:rFonts w:ascii="Arial" w:hAnsi="Arial" w:cs="Arial"/>
                <w:sz w:val="18"/>
                <w:szCs w:val="18"/>
              </w:rPr>
            </w:pPr>
          </w:p>
        </w:tc>
        <w:tc>
          <w:tcPr>
            <w:tcW w:w="4961" w:type="dxa"/>
          </w:tcPr>
          <w:p w:rsidR="00506932" w:rsidRDefault="00506932" w:rsidP="002561BA">
            <w:pPr>
              <w:spacing w:after="120"/>
              <w:rPr>
                <w:rFonts w:ascii="Arial" w:hAnsi="Arial" w:cs="Arial"/>
                <w:sz w:val="18"/>
                <w:szCs w:val="18"/>
              </w:rPr>
            </w:pPr>
          </w:p>
        </w:tc>
      </w:tr>
      <w:tr w:rsidR="00506932" w:rsidTr="00506932">
        <w:tc>
          <w:tcPr>
            <w:tcW w:w="4644" w:type="dxa"/>
          </w:tcPr>
          <w:p w:rsidR="00506932" w:rsidRDefault="00506932" w:rsidP="00506932">
            <w:pPr>
              <w:spacing w:after="120"/>
              <w:rPr>
                <w:rFonts w:ascii="Arial" w:hAnsi="Arial" w:cs="Arial"/>
                <w:sz w:val="18"/>
                <w:szCs w:val="18"/>
              </w:rPr>
            </w:pPr>
            <w:r w:rsidRPr="00506932">
              <w:rPr>
                <w:rFonts w:ascii="Arial" w:hAnsi="Arial" w:cs="Arial"/>
                <w:sz w:val="18"/>
                <w:szCs w:val="18"/>
              </w:rPr>
              <w:t>das Recht (und die Pflicht), die Welt zu gestalten / zu verändern / zu verbessern</w:t>
            </w:r>
          </w:p>
        </w:tc>
        <w:tc>
          <w:tcPr>
            <w:tcW w:w="997" w:type="dxa"/>
          </w:tcPr>
          <w:p w:rsidR="00506932" w:rsidRDefault="00506932" w:rsidP="002561BA">
            <w:pPr>
              <w:spacing w:after="120"/>
              <w:rPr>
                <w:rFonts w:ascii="Arial" w:hAnsi="Arial" w:cs="Arial"/>
                <w:sz w:val="18"/>
                <w:szCs w:val="18"/>
              </w:rPr>
            </w:pPr>
          </w:p>
        </w:tc>
        <w:tc>
          <w:tcPr>
            <w:tcW w:w="4961" w:type="dxa"/>
          </w:tcPr>
          <w:p w:rsidR="00506932" w:rsidRDefault="00506932" w:rsidP="002561BA">
            <w:pPr>
              <w:spacing w:after="120"/>
              <w:rPr>
                <w:rFonts w:ascii="Arial" w:hAnsi="Arial" w:cs="Arial"/>
                <w:sz w:val="18"/>
                <w:szCs w:val="18"/>
              </w:rPr>
            </w:pPr>
          </w:p>
        </w:tc>
      </w:tr>
      <w:tr w:rsidR="00506932" w:rsidTr="00506932">
        <w:tc>
          <w:tcPr>
            <w:tcW w:w="4644" w:type="dxa"/>
          </w:tcPr>
          <w:p w:rsidR="00506932" w:rsidRPr="00506932" w:rsidRDefault="00506932" w:rsidP="00506932">
            <w:pPr>
              <w:spacing w:after="120"/>
              <w:rPr>
                <w:rFonts w:ascii="Arial" w:hAnsi="Arial" w:cs="Arial"/>
                <w:sz w:val="18"/>
                <w:szCs w:val="18"/>
              </w:rPr>
            </w:pPr>
            <w:r w:rsidRPr="00506932">
              <w:rPr>
                <w:rFonts w:ascii="Arial" w:hAnsi="Arial" w:cs="Arial"/>
                <w:sz w:val="18"/>
                <w:szCs w:val="18"/>
              </w:rPr>
              <w:t>das Recht (und die Pflicht) das eigene Leben nach den eigenen Werten selbst zu gestalten</w:t>
            </w:r>
          </w:p>
        </w:tc>
        <w:tc>
          <w:tcPr>
            <w:tcW w:w="997" w:type="dxa"/>
          </w:tcPr>
          <w:p w:rsidR="00506932" w:rsidRDefault="00506932" w:rsidP="002561BA">
            <w:pPr>
              <w:spacing w:after="120"/>
              <w:rPr>
                <w:rFonts w:ascii="Arial" w:hAnsi="Arial" w:cs="Arial"/>
                <w:sz w:val="18"/>
                <w:szCs w:val="18"/>
              </w:rPr>
            </w:pPr>
          </w:p>
        </w:tc>
        <w:tc>
          <w:tcPr>
            <w:tcW w:w="4961" w:type="dxa"/>
          </w:tcPr>
          <w:p w:rsidR="00506932" w:rsidRDefault="00506932" w:rsidP="002561BA">
            <w:pPr>
              <w:spacing w:after="120"/>
              <w:rPr>
                <w:rFonts w:ascii="Arial" w:hAnsi="Arial" w:cs="Arial"/>
                <w:sz w:val="18"/>
                <w:szCs w:val="18"/>
              </w:rPr>
            </w:pPr>
          </w:p>
        </w:tc>
      </w:tr>
      <w:tr w:rsidR="00506932" w:rsidTr="00506932">
        <w:tc>
          <w:tcPr>
            <w:tcW w:w="4644" w:type="dxa"/>
          </w:tcPr>
          <w:p w:rsidR="00506932" w:rsidRPr="00506932" w:rsidRDefault="00506932" w:rsidP="00506932">
            <w:pPr>
              <w:spacing w:after="120"/>
              <w:rPr>
                <w:rFonts w:ascii="Arial" w:hAnsi="Arial" w:cs="Arial"/>
                <w:sz w:val="18"/>
                <w:szCs w:val="18"/>
              </w:rPr>
            </w:pPr>
            <w:r w:rsidRPr="00506932">
              <w:rPr>
                <w:rFonts w:ascii="Arial" w:hAnsi="Arial" w:cs="Arial"/>
                <w:sz w:val="18"/>
                <w:szCs w:val="18"/>
              </w:rPr>
              <w:t>die Idee, dass der Mensch das Recht (und die Pflicht) habe, die Welt mithilfe von Technik und Wissenschaft zu gestalten und zu verbessern</w:t>
            </w:r>
          </w:p>
        </w:tc>
        <w:tc>
          <w:tcPr>
            <w:tcW w:w="997" w:type="dxa"/>
          </w:tcPr>
          <w:p w:rsidR="00506932" w:rsidRDefault="00506932" w:rsidP="002561BA">
            <w:pPr>
              <w:spacing w:after="120"/>
              <w:rPr>
                <w:rFonts w:ascii="Arial" w:hAnsi="Arial" w:cs="Arial"/>
                <w:sz w:val="18"/>
                <w:szCs w:val="18"/>
              </w:rPr>
            </w:pPr>
          </w:p>
        </w:tc>
        <w:tc>
          <w:tcPr>
            <w:tcW w:w="4961" w:type="dxa"/>
          </w:tcPr>
          <w:p w:rsidR="00506932" w:rsidRDefault="00506932" w:rsidP="002561BA">
            <w:pPr>
              <w:spacing w:after="120"/>
              <w:rPr>
                <w:rFonts w:ascii="Arial" w:hAnsi="Arial" w:cs="Arial"/>
                <w:sz w:val="18"/>
                <w:szCs w:val="18"/>
              </w:rPr>
            </w:pPr>
          </w:p>
        </w:tc>
      </w:tr>
    </w:tbl>
    <w:p w:rsidR="00506932" w:rsidRDefault="00506932" w:rsidP="000D7F13">
      <w:pPr>
        <w:spacing w:after="120" w:line="240" w:lineRule="auto"/>
        <w:jc w:val="both"/>
        <w:rPr>
          <w:rFonts w:ascii="Arial" w:hAnsi="Arial" w:cs="Arial"/>
          <w:sz w:val="18"/>
          <w:szCs w:val="18"/>
        </w:rPr>
      </w:pPr>
    </w:p>
    <w:p w:rsidR="001F02E3" w:rsidRDefault="001F02E3" w:rsidP="000D7F13">
      <w:pPr>
        <w:spacing w:after="120" w:line="240" w:lineRule="auto"/>
        <w:jc w:val="both"/>
        <w:rPr>
          <w:rFonts w:ascii="Arial" w:hAnsi="Arial" w:cs="Arial"/>
          <w:sz w:val="18"/>
          <w:szCs w:val="18"/>
        </w:rPr>
      </w:pPr>
    </w:p>
    <w:p w:rsidR="002264A6" w:rsidRPr="002264A6" w:rsidRDefault="002561BA" w:rsidP="000D7F13">
      <w:pPr>
        <w:spacing w:after="120" w:line="240" w:lineRule="auto"/>
        <w:jc w:val="both"/>
        <w:rPr>
          <w:rFonts w:ascii="Arial" w:hAnsi="Arial" w:cs="Arial"/>
          <w:sz w:val="18"/>
          <w:szCs w:val="18"/>
        </w:rPr>
      </w:pPr>
      <w:r>
        <w:rPr>
          <w:rFonts w:ascii="Arial" w:hAnsi="Arial" w:cs="Arial"/>
          <w:b/>
          <w:sz w:val="18"/>
          <w:szCs w:val="18"/>
        </w:rPr>
        <w:t>A4</w:t>
      </w:r>
      <w:r w:rsidR="002264A6" w:rsidRPr="002264A6">
        <w:rPr>
          <w:rFonts w:ascii="Arial" w:hAnsi="Arial" w:cs="Arial"/>
          <w:sz w:val="18"/>
          <w:szCs w:val="18"/>
        </w:rPr>
        <w:t xml:space="preserve">: Suche eine Aussage Kants, die dir aus heutiger Sicht noch interessant und diskussionswürdig erscheint und überlege, </w:t>
      </w:r>
    </w:p>
    <w:p w:rsidR="002264A6" w:rsidRPr="002264A6" w:rsidRDefault="002264A6" w:rsidP="000D7F13">
      <w:pPr>
        <w:numPr>
          <w:ilvl w:val="0"/>
          <w:numId w:val="1"/>
        </w:numPr>
        <w:spacing w:after="120" w:line="240" w:lineRule="auto"/>
        <w:jc w:val="both"/>
        <w:rPr>
          <w:rFonts w:ascii="Arial" w:hAnsi="Arial" w:cs="Arial"/>
          <w:sz w:val="18"/>
          <w:szCs w:val="18"/>
        </w:rPr>
      </w:pPr>
      <w:r w:rsidRPr="002264A6">
        <w:rPr>
          <w:rFonts w:ascii="Arial" w:hAnsi="Arial" w:cs="Arial"/>
          <w:sz w:val="18"/>
          <w:szCs w:val="18"/>
        </w:rPr>
        <w:t>ob Kant Recht hat; inwiefern bzw. inwiefern nicht</w:t>
      </w:r>
    </w:p>
    <w:p w:rsidR="002264A6" w:rsidRPr="002264A6" w:rsidRDefault="002264A6" w:rsidP="000D7F13">
      <w:pPr>
        <w:numPr>
          <w:ilvl w:val="0"/>
          <w:numId w:val="1"/>
        </w:numPr>
        <w:spacing w:after="120" w:line="240" w:lineRule="auto"/>
        <w:jc w:val="both"/>
        <w:rPr>
          <w:rFonts w:ascii="Arial" w:hAnsi="Arial" w:cs="Arial"/>
          <w:sz w:val="18"/>
          <w:szCs w:val="18"/>
        </w:rPr>
      </w:pPr>
      <w:r w:rsidRPr="002264A6">
        <w:rPr>
          <w:rFonts w:ascii="Arial" w:hAnsi="Arial" w:cs="Arial"/>
          <w:sz w:val="18"/>
          <w:szCs w:val="18"/>
        </w:rPr>
        <w:t xml:space="preserve">welche Konsequenzen sich aus der </w:t>
      </w:r>
      <w:proofErr w:type="spellStart"/>
      <w:r w:rsidRPr="002264A6">
        <w:rPr>
          <w:rFonts w:ascii="Arial" w:hAnsi="Arial" w:cs="Arial"/>
          <w:sz w:val="18"/>
          <w:szCs w:val="18"/>
        </w:rPr>
        <w:t>Kantschen</w:t>
      </w:r>
      <w:proofErr w:type="spellEnd"/>
      <w:r w:rsidRPr="002264A6">
        <w:rPr>
          <w:rFonts w:ascii="Arial" w:hAnsi="Arial" w:cs="Arial"/>
          <w:sz w:val="18"/>
          <w:szCs w:val="18"/>
        </w:rPr>
        <w:t xml:space="preserve"> Idee ergeben</w:t>
      </w:r>
    </w:p>
    <w:p w:rsidR="002264A6" w:rsidRPr="002264A6" w:rsidRDefault="002264A6" w:rsidP="000D7F13">
      <w:pPr>
        <w:numPr>
          <w:ilvl w:val="0"/>
          <w:numId w:val="1"/>
        </w:numPr>
        <w:spacing w:after="120" w:line="240" w:lineRule="auto"/>
        <w:jc w:val="both"/>
        <w:rPr>
          <w:rFonts w:ascii="Arial" w:hAnsi="Arial" w:cs="Arial"/>
          <w:sz w:val="18"/>
          <w:szCs w:val="18"/>
        </w:rPr>
      </w:pPr>
      <w:r w:rsidRPr="002264A6">
        <w:rPr>
          <w:rFonts w:ascii="Arial" w:hAnsi="Arial" w:cs="Arial"/>
          <w:sz w:val="18"/>
          <w:szCs w:val="18"/>
        </w:rPr>
        <w:t xml:space="preserve">ob die </w:t>
      </w:r>
      <w:proofErr w:type="spellStart"/>
      <w:r w:rsidRPr="002264A6">
        <w:rPr>
          <w:rFonts w:ascii="Arial" w:hAnsi="Arial" w:cs="Arial"/>
          <w:sz w:val="18"/>
          <w:szCs w:val="18"/>
        </w:rPr>
        <w:t>Kantsche</w:t>
      </w:r>
      <w:proofErr w:type="spellEnd"/>
      <w:r w:rsidRPr="002264A6">
        <w:rPr>
          <w:rFonts w:ascii="Arial" w:hAnsi="Arial" w:cs="Arial"/>
          <w:sz w:val="18"/>
          <w:szCs w:val="18"/>
        </w:rPr>
        <w:t xml:space="preserve"> Idee heute Realität geworden ist. </w:t>
      </w:r>
      <w:r w:rsidR="002561BA">
        <w:rPr>
          <w:rFonts w:ascii="Arial" w:hAnsi="Arial" w:cs="Arial"/>
          <w:sz w:val="18"/>
          <w:szCs w:val="18"/>
        </w:rPr>
        <w:t>Inwiefern? Inwiefer</w:t>
      </w:r>
      <w:bookmarkStart w:id="0" w:name="_GoBack"/>
      <w:bookmarkEnd w:id="0"/>
      <w:r w:rsidR="002561BA">
        <w:rPr>
          <w:rFonts w:ascii="Arial" w:hAnsi="Arial" w:cs="Arial"/>
          <w:sz w:val="18"/>
          <w:szCs w:val="18"/>
        </w:rPr>
        <w:t>n nicht</w:t>
      </w:r>
    </w:p>
    <w:p w:rsidR="002264A6" w:rsidRDefault="002264A6" w:rsidP="000D7F13">
      <w:pPr>
        <w:pBdr>
          <w:bottom w:val="single" w:sz="4" w:space="1" w:color="auto"/>
        </w:pBdr>
        <w:spacing w:after="120" w:line="240" w:lineRule="auto"/>
        <w:rPr>
          <w:rFonts w:ascii="Arial" w:hAnsi="Arial" w:cs="Arial"/>
          <w:sz w:val="18"/>
          <w:szCs w:val="18"/>
        </w:rPr>
      </w:pPr>
    </w:p>
    <w:p w:rsidR="002561BA" w:rsidRDefault="002561BA" w:rsidP="000D7F13">
      <w:pPr>
        <w:pBdr>
          <w:bottom w:val="single" w:sz="4" w:space="1" w:color="auto"/>
        </w:pBdr>
        <w:spacing w:after="120" w:line="240" w:lineRule="auto"/>
        <w:rPr>
          <w:rFonts w:ascii="Arial" w:hAnsi="Arial" w:cs="Arial"/>
          <w:sz w:val="18"/>
          <w:szCs w:val="18"/>
        </w:rPr>
      </w:pPr>
    </w:p>
    <w:p w:rsidR="005A4708" w:rsidRDefault="005A4708" w:rsidP="000D7F13">
      <w:pPr>
        <w:pBdr>
          <w:bottom w:val="single" w:sz="4" w:space="1" w:color="auto"/>
        </w:pBdr>
        <w:spacing w:after="120" w:line="240" w:lineRule="auto"/>
        <w:rPr>
          <w:rFonts w:ascii="Arial" w:hAnsi="Arial" w:cs="Arial"/>
          <w:sz w:val="18"/>
          <w:szCs w:val="18"/>
        </w:rPr>
      </w:pPr>
    </w:p>
    <w:sectPr w:rsidR="005A4708" w:rsidSect="003A7A24">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C7F" w:rsidRDefault="003B2C7F" w:rsidP="002264A6">
      <w:pPr>
        <w:spacing w:after="0" w:line="240" w:lineRule="auto"/>
      </w:pPr>
      <w:r>
        <w:separator/>
      </w:r>
    </w:p>
  </w:endnote>
  <w:endnote w:type="continuationSeparator" w:id="0">
    <w:p w:rsidR="003B2C7F" w:rsidRDefault="003B2C7F" w:rsidP="00226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766461"/>
      <w:docPartObj>
        <w:docPartGallery w:val="Page Numbers (Bottom of Page)"/>
        <w:docPartUnique/>
      </w:docPartObj>
    </w:sdtPr>
    <w:sdtEndPr/>
    <w:sdtContent>
      <w:p w:rsidR="005A4708" w:rsidRDefault="005A4708">
        <w:pPr>
          <w:pStyle w:val="Fuzeile"/>
          <w:jc w:val="right"/>
        </w:pPr>
        <w:r>
          <w:fldChar w:fldCharType="begin"/>
        </w:r>
        <w:r>
          <w:instrText>PAGE   \* MERGEFORMAT</w:instrText>
        </w:r>
        <w:r>
          <w:fldChar w:fldCharType="separate"/>
        </w:r>
        <w:r w:rsidR="00506932" w:rsidRPr="00506932">
          <w:rPr>
            <w:noProof/>
            <w:lang w:val="de-DE"/>
          </w:rPr>
          <w:t>1</w:t>
        </w:r>
        <w:r>
          <w:fldChar w:fldCharType="end"/>
        </w:r>
      </w:p>
    </w:sdtContent>
  </w:sdt>
  <w:p w:rsidR="005A4708" w:rsidRDefault="005A470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C7F" w:rsidRDefault="003B2C7F" w:rsidP="002264A6">
      <w:pPr>
        <w:spacing w:after="0" w:line="240" w:lineRule="auto"/>
      </w:pPr>
      <w:r>
        <w:separator/>
      </w:r>
    </w:p>
  </w:footnote>
  <w:footnote w:type="continuationSeparator" w:id="0">
    <w:p w:rsidR="003B2C7F" w:rsidRDefault="003B2C7F" w:rsidP="002264A6">
      <w:pPr>
        <w:spacing w:after="0" w:line="240" w:lineRule="auto"/>
      </w:pPr>
      <w:r>
        <w:continuationSeparator/>
      </w:r>
    </w:p>
  </w:footnote>
  <w:footnote w:id="1">
    <w:p w:rsidR="002264A6" w:rsidRPr="00AF0B50" w:rsidRDefault="002264A6" w:rsidP="002264A6">
      <w:pPr>
        <w:pStyle w:val="Funotentext"/>
        <w:rPr>
          <w:rFonts w:ascii="Arial" w:hAnsi="Arial" w:cs="Arial"/>
          <w:sz w:val="18"/>
          <w:szCs w:val="18"/>
          <w:lang w:val="de-AT"/>
        </w:rPr>
      </w:pPr>
      <w:r w:rsidRPr="00AF0B50">
        <w:rPr>
          <w:rStyle w:val="Funotenzeichen"/>
          <w:rFonts w:ascii="Arial" w:hAnsi="Arial" w:cs="Arial"/>
          <w:sz w:val="18"/>
          <w:szCs w:val="18"/>
        </w:rPr>
        <w:footnoteRef/>
      </w:r>
      <w:r w:rsidRPr="00AF0B50">
        <w:rPr>
          <w:rFonts w:ascii="Arial" w:hAnsi="Arial" w:cs="Arial"/>
          <w:sz w:val="18"/>
          <w:szCs w:val="18"/>
        </w:rPr>
        <w:t xml:space="preserve"> </w:t>
      </w:r>
      <w:r w:rsidRPr="003A7A24">
        <w:rPr>
          <w:rFonts w:ascii="Arial" w:hAnsi="Arial" w:cs="Arial"/>
          <w:sz w:val="14"/>
          <w:szCs w:val="14"/>
          <w:lang w:val="de-AT"/>
        </w:rPr>
        <w:t>Untertan ist eigentlich noch der alte Begriff, der von einem absoluten Herrscher ausgeht. Der neue wäre: Bürger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708" w:rsidRDefault="002561BA">
    <w:pPr>
      <w:pStyle w:val="Kopfzeile"/>
    </w:pPr>
    <w:r>
      <w:t>Anthropologie; Aufklärung; Kant</w:t>
    </w:r>
  </w:p>
  <w:p w:rsidR="005A4708" w:rsidRDefault="005A470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46BF8"/>
    <w:multiLevelType w:val="hybridMultilevel"/>
    <w:tmpl w:val="DCB6E394"/>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49D82216"/>
    <w:multiLevelType w:val="hybridMultilevel"/>
    <w:tmpl w:val="E1D8DB1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5A4E2A4B"/>
    <w:multiLevelType w:val="hybridMultilevel"/>
    <w:tmpl w:val="5988254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4A6"/>
    <w:rsid w:val="000D7F13"/>
    <w:rsid w:val="00141261"/>
    <w:rsid w:val="001F02E3"/>
    <w:rsid w:val="002264A6"/>
    <w:rsid w:val="002550B9"/>
    <w:rsid w:val="002561BA"/>
    <w:rsid w:val="003A7A24"/>
    <w:rsid w:val="003B2C7F"/>
    <w:rsid w:val="00506932"/>
    <w:rsid w:val="005A4708"/>
    <w:rsid w:val="006501A8"/>
    <w:rsid w:val="006825FC"/>
    <w:rsid w:val="006B158F"/>
    <w:rsid w:val="00815CCA"/>
    <w:rsid w:val="009332F3"/>
    <w:rsid w:val="00B9131C"/>
    <w:rsid w:val="00C90CD1"/>
    <w:rsid w:val="00CC1917"/>
    <w:rsid w:val="00F670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64A6"/>
    <w:rPr>
      <w:lang w:val="de-AT"/>
    </w:rPr>
  </w:style>
  <w:style w:type="paragraph" w:styleId="berschrift1">
    <w:name w:val="heading 1"/>
    <w:basedOn w:val="Standard"/>
    <w:next w:val="Standard"/>
    <w:link w:val="berschrift1Zchn"/>
    <w:uiPriority w:val="9"/>
    <w:qFormat/>
    <w:rsid w:val="00CC1917"/>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unhideWhenUsed/>
    <w:qFormat/>
    <w:rsid w:val="00CC1917"/>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unhideWhenUsed/>
    <w:qFormat/>
    <w:rsid w:val="00CC1917"/>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CC1917"/>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CC1917"/>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CC1917"/>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CC1917"/>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CC1917"/>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CC1917"/>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C1917"/>
    <w:rPr>
      <w:smallCaps/>
      <w:spacing w:val="5"/>
      <w:sz w:val="36"/>
      <w:szCs w:val="36"/>
    </w:rPr>
  </w:style>
  <w:style w:type="character" w:customStyle="1" w:styleId="berschrift2Zchn">
    <w:name w:val="Überschrift 2 Zchn"/>
    <w:basedOn w:val="Absatz-Standardschriftart"/>
    <w:link w:val="berschrift2"/>
    <w:uiPriority w:val="9"/>
    <w:rsid w:val="00CC1917"/>
    <w:rPr>
      <w:smallCaps/>
      <w:sz w:val="28"/>
      <w:szCs w:val="28"/>
    </w:rPr>
  </w:style>
  <w:style w:type="character" w:customStyle="1" w:styleId="berschrift3Zchn">
    <w:name w:val="Überschrift 3 Zchn"/>
    <w:basedOn w:val="Absatz-Standardschriftart"/>
    <w:link w:val="berschrift3"/>
    <w:uiPriority w:val="9"/>
    <w:rsid w:val="00CC1917"/>
    <w:rPr>
      <w:i/>
      <w:iCs/>
      <w:smallCaps/>
      <w:spacing w:val="5"/>
      <w:sz w:val="26"/>
      <w:szCs w:val="26"/>
    </w:rPr>
  </w:style>
  <w:style w:type="character" w:customStyle="1" w:styleId="berschrift4Zchn">
    <w:name w:val="Überschrift 4 Zchn"/>
    <w:basedOn w:val="Absatz-Standardschriftart"/>
    <w:link w:val="berschrift4"/>
    <w:uiPriority w:val="9"/>
    <w:semiHidden/>
    <w:rsid w:val="00CC1917"/>
    <w:rPr>
      <w:b/>
      <w:bCs/>
      <w:spacing w:val="5"/>
      <w:sz w:val="24"/>
      <w:szCs w:val="24"/>
    </w:rPr>
  </w:style>
  <w:style w:type="character" w:customStyle="1" w:styleId="berschrift5Zchn">
    <w:name w:val="Überschrift 5 Zchn"/>
    <w:basedOn w:val="Absatz-Standardschriftart"/>
    <w:link w:val="berschrift5"/>
    <w:uiPriority w:val="9"/>
    <w:semiHidden/>
    <w:rsid w:val="00CC1917"/>
    <w:rPr>
      <w:i/>
      <w:iCs/>
      <w:sz w:val="24"/>
      <w:szCs w:val="24"/>
    </w:rPr>
  </w:style>
  <w:style w:type="character" w:customStyle="1" w:styleId="berschrift6Zchn">
    <w:name w:val="Überschrift 6 Zchn"/>
    <w:basedOn w:val="Absatz-Standardschriftart"/>
    <w:link w:val="berschrift6"/>
    <w:uiPriority w:val="9"/>
    <w:semiHidden/>
    <w:rsid w:val="00CC1917"/>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CC1917"/>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CC1917"/>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CC1917"/>
    <w:rPr>
      <w:b/>
      <w:bCs/>
      <w:i/>
      <w:iCs/>
      <w:color w:val="7F7F7F" w:themeColor="text1" w:themeTint="80"/>
      <w:sz w:val="18"/>
      <w:szCs w:val="18"/>
    </w:rPr>
  </w:style>
  <w:style w:type="paragraph" w:styleId="Titel">
    <w:name w:val="Title"/>
    <w:basedOn w:val="Standard"/>
    <w:next w:val="Standard"/>
    <w:link w:val="TitelZchn"/>
    <w:uiPriority w:val="10"/>
    <w:qFormat/>
    <w:rsid w:val="00CC1917"/>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CC1917"/>
    <w:rPr>
      <w:smallCaps/>
      <w:sz w:val="52"/>
      <w:szCs w:val="52"/>
    </w:rPr>
  </w:style>
  <w:style w:type="paragraph" w:styleId="Untertitel">
    <w:name w:val="Subtitle"/>
    <w:basedOn w:val="Standard"/>
    <w:next w:val="Standard"/>
    <w:link w:val="UntertitelZchn"/>
    <w:uiPriority w:val="11"/>
    <w:qFormat/>
    <w:rsid w:val="00CC1917"/>
    <w:rPr>
      <w:i/>
      <w:iCs/>
      <w:smallCaps/>
      <w:spacing w:val="10"/>
      <w:sz w:val="28"/>
      <w:szCs w:val="28"/>
    </w:rPr>
  </w:style>
  <w:style w:type="character" w:customStyle="1" w:styleId="UntertitelZchn">
    <w:name w:val="Untertitel Zchn"/>
    <w:basedOn w:val="Absatz-Standardschriftart"/>
    <w:link w:val="Untertitel"/>
    <w:uiPriority w:val="11"/>
    <w:rsid w:val="00CC1917"/>
    <w:rPr>
      <w:i/>
      <w:iCs/>
      <w:smallCaps/>
      <w:spacing w:val="10"/>
      <w:sz w:val="28"/>
      <w:szCs w:val="28"/>
    </w:rPr>
  </w:style>
  <w:style w:type="character" w:styleId="Fett">
    <w:name w:val="Strong"/>
    <w:uiPriority w:val="22"/>
    <w:qFormat/>
    <w:rsid w:val="00CC1917"/>
    <w:rPr>
      <w:b/>
      <w:bCs/>
    </w:rPr>
  </w:style>
  <w:style w:type="character" w:styleId="Hervorhebung">
    <w:name w:val="Emphasis"/>
    <w:uiPriority w:val="20"/>
    <w:qFormat/>
    <w:rsid w:val="00CC1917"/>
    <w:rPr>
      <w:b/>
      <w:bCs/>
      <w:i/>
      <w:iCs/>
      <w:spacing w:val="10"/>
    </w:rPr>
  </w:style>
  <w:style w:type="paragraph" w:styleId="KeinLeerraum">
    <w:name w:val="No Spacing"/>
    <w:basedOn w:val="Standard"/>
    <w:uiPriority w:val="1"/>
    <w:qFormat/>
    <w:rsid w:val="00CC1917"/>
    <w:pPr>
      <w:spacing w:after="0" w:line="240" w:lineRule="auto"/>
    </w:pPr>
  </w:style>
  <w:style w:type="paragraph" w:styleId="Listenabsatz">
    <w:name w:val="List Paragraph"/>
    <w:basedOn w:val="Standard"/>
    <w:uiPriority w:val="34"/>
    <w:qFormat/>
    <w:rsid w:val="00CC1917"/>
    <w:pPr>
      <w:ind w:left="720"/>
      <w:contextualSpacing/>
    </w:pPr>
  </w:style>
  <w:style w:type="paragraph" w:styleId="Zitat">
    <w:name w:val="Quote"/>
    <w:basedOn w:val="Standard"/>
    <w:next w:val="Standard"/>
    <w:link w:val="ZitatZchn"/>
    <w:uiPriority w:val="29"/>
    <w:qFormat/>
    <w:rsid w:val="00CC1917"/>
    <w:rPr>
      <w:i/>
      <w:iCs/>
    </w:rPr>
  </w:style>
  <w:style w:type="character" w:customStyle="1" w:styleId="ZitatZchn">
    <w:name w:val="Zitat Zchn"/>
    <w:basedOn w:val="Absatz-Standardschriftart"/>
    <w:link w:val="Zitat"/>
    <w:uiPriority w:val="29"/>
    <w:rsid w:val="00CC1917"/>
    <w:rPr>
      <w:i/>
      <w:iCs/>
    </w:rPr>
  </w:style>
  <w:style w:type="paragraph" w:styleId="IntensivesZitat">
    <w:name w:val="Intense Quote"/>
    <w:basedOn w:val="Standard"/>
    <w:next w:val="Standard"/>
    <w:link w:val="IntensivesZitatZchn"/>
    <w:uiPriority w:val="30"/>
    <w:qFormat/>
    <w:rsid w:val="00CC1917"/>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CC1917"/>
    <w:rPr>
      <w:i/>
      <w:iCs/>
    </w:rPr>
  </w:style>
  <w:style w:type="character" w:styleId="SchwacheHervorhebung">
    <w:name w:val="Subtle Emphasis"/>
    <w:uiPriority w:val="19"/>
    <w:qFormat/>
    <w:rsid w:val="00CC1917"/>
    <w:rPr>
      <w:i/>
      <w:iCs/>
    </w:rPr>
  </w:style>
  <w:style w:type="character" w:styleId="IntensiveHervorhebung">
    <w:name w:val="Intense Emphasis"/>
    <w:uiPriority w:val="21"/>
    <w:qFormat/>
    <w:rsid w:val="00CC1917"/>
    <w:rPr>
      <w:b/>
      <w:bCs/>
      <w:i/>
      <w:iCs/>
    </w:rPr>
  </w:style>
  <w:style w:type="character" w:styleId="SchwacherVerweis">
    <w:name w:val="Subtle Reference"/>
    <w:basedOn w:val="Absatz-Standardschriftart"/>
    <w:uiPriority w:val="31"/>
    <w:qFormat/>
    <w:rsid w:val="00CC1917"/>
    <w:rPr>
      <w:smallCaps/>
    </w:rPr>
  </w:style>
  <w:style w:type="character" w:styleId="IntensiverVerweis">
    <w:name w:val="Intense Reference"/>
    <w:uiPriority w:val="32"/>
    <w:qFormat/>
    <w:rsid w:val="00CC1917"/>
    <w:rPr>
      <w:b/>
      <w:bCs/>
      <w:smallCaps/>
    </w:rPr>
  </w:style>
  <w:style w:type="character" w:styleId="Buchtitel">
    <w:name w:val="Book Title"/>
    <w:basedOn w:val="Absatz-Standardschriftart"/>
    <w:uiPriority w:val="33"/>
    <w:qFormat/>
    <w:rsid w:val="00CC1917"/>
    <w:rPr>
      <w:i/>
      <w:iCs/>
      <w:smallCaps/>
      <w:spacing w:val="5"/>
    </w:rPr>
  </w:style>
  <w:style w:type="paragraph" w:styleId="Inhaltsverzeichnisberschrift">
    <w:name w:val="TOC Heading"/>
    <w:basedOn w:val="berschrift1"/>
    <w:next w:val="Standard"/>
    <w:uiPriority w:val="39"/>
    <w:semiHidden/>
    <w:unhideWhenUsed/>
    <w:qFormat/>
    <w:rsid w:val="00CC1917"/>
    <w:pPr>
      <w:outlineLvl w:val="9"/>
    </w:pPr>
  </w:style>
  <w:style w:type="table" w:styleId="Tabellenraster">
    <w:name w:val="Table Grid"/>
    <w:basedOn w:val="NormaleTabelle"/>
    <w:uiPriority w:val="59"/>
    <w:rsid w:val="002264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2264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64A6"/>
    <w:rPr>
      <w:lang w:val="de-AT"/>
    </w:rPr>
  </w:style>
  <w:style w:type="paragraph" w:styleId="Funotentext">
    <w:name w:val="footnote text"/>
    <w:basedOn w:val="Standard"/>
    <w:link w:val="FunotentextZchn"/>
    <w:semiHidden/>
    <w:rsid w:val="002264A6"/>
    <w:pPr>
      <w:spacing w:after="0" w:line="240" w:lineRule="auto"/>
    </w:pPr>
    <w:rPr>
      <w:rFonts w:ascii="Times New Roman" w:eastAsia="Times New Roman" w:hAnsi="Times New Roman" w:cs="Times New Roman"/>
      <w:sz w:val="20"/>
      <w:szCs w:val="20"/>
      <w:lang w:val="de-DE" w:eastAsia="de-DE" w:bidi="ar-SA"/>
    </w:rPr>
  </w:style>
  <w:style w:type="character" w:customStyle="1" w:styleId="FunotentextZchn">
    <w:name w:val="Fußnotentext Zchn"/>
    <w:basedOn w:val="Absatz-Standardschriftart"/>
    <w:link w:val="Funotentext"/>
    <w:semiHidden/>
    <w:rsid w:val="002264A6"/>
    <w:rPr>
      <w:rFonts w:ascii="Times New Roman" w:eastAsia="Times New Roman" w:hAnsi="Times New Roman" w:cs="Times New Roman"/>
      <w:sz w:val="20"/>
      <w:szCs w:val="20"/>
      <w:lang w:val="de-DE" w:eastAsia="de-DE" w:bidi="ar-SA"/>
    </w:rPr>
  </w:style>
  <w:style w:type="character" w:styleId="Funotenzeichen">
    <w:name w:val="footnote reference"/>
    <w:basedOn w:val="Absatz-Standardschriftart"/>
    <w:semiHidden/>
    <w:rsid w:val="002264A6"/>
    <w:rPr>
      <w:vertAlign w:val="superscript"/>
    </w:rPr>
  </w:style>
  <w:style w:type="paragraph" w:styleId="Fuzeile">
    <w:name w:val="footer"/>
    <w:basedOn w:val="Standard"/>
    <w:link w:val="FuzeileZchn"/>
    <w:uiPriority w:val="99"/>
    <w:unhideWhenUsed/>
    <w:rsid w:val="005A47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4708"/>
    <w:rPr>
      <w:lang w:val="de-AT"/>
    </w:rPr>
  </w:style>
  <w:style w:type="paragraph" w:styleId="Sprechblasentext">
    <w:name w:val="Balloon Text"/>
    <w:basedOn w:val="Standard"/>
    <w:link w:val="SprechblasentextZchn"/>
    <w:uiPriority w:val="99"/>
    <w:semiHidden/>
    <w:unhideWhenUsed/>
    <w:rsid w:val="005A47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4708"/>
    <w:rPr>
      <w:rFonts w:ascii="Tahoma" w:hAnsi="Tahoma" w:cs="Tahoma"/>
      <w:sz w:val="16"/>
      <w:szCs w:val="16"/>
      <w:lang w:val="de-AT"/>
    </w:rPr>
  </w:style>
  <w:style w:type="character" w:customStyle="1" w:styleId="apple-converted-space">
    <w:name w:val="apple-converted-space"/>
    <w:basedOn w:val="Absatz-Standardschriftart"/>
    <w:rsid w:val="00256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64A6"/>
    <w:rPr>
      <w:lang w:val="de-AT"/>
    </w:rPr>
  </w:style>
  <w:style w:type="paragraph" w:styleId="berschrift1">
    <w:name w:val="heading 1"/>
    <w:basedOn w:val="Standard"/>
    <w:next w:val="Standard"/>
    <w:link w:val="berschrift1Zchn"/>
    <w:uiPriority w:val="9"/>
    <w:qFormat/>
    <w:rsid w:val="00CC1917"/>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unhideWhenUsed/>
    <w:qFormat/>
    <w:rsid w:val="00CC1917"/>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unhideWhenUsed/>
    <w:qFormat/>
    <w:rsid w:val="00CC1917"/>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CC1917"/>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CC1917"/>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CC1917"/>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CC1917"/>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CC1917"/>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CC1917"/>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C1917"/>
    <w:rPr>
      <w:smallCaps/>
      <w:spacing w:val="5"/>
      <w:sz w:val="36"/>
      <w:szCs w:val="36"/>
    </w:rPr>
  </w:style>
  <w:style w:type="character" w:customStyle="1" w:styleId="berschrift2Zchn">
    <w:name w:val="Überschrift 2 Zchn"/>
    <w:basedOn w:val="Absatz-Standardschriftart"/>
    <w:link w:val="berschrift2"/>
    <w:uiPriority w:val="9"/>
    <w:rsid w:val="00CC1917"/>
    <w:rPr>
      <w:smallCaps/>
      <w:sz w:val="28"/>
      <w:szCs w:val="28"/>
    </w:rPr>
  </w:style>
  <w:style w:type="character" w:customStyle="1" w:styleId="berschrift3Zchn">
    <w:name w:val="Überschrift 3 Zchn"/>
    <w:basedOn w:val="Absatz-Standardschriftart"/>
    <w:link w:val="berschrift3"/>
    <w:uiPriority w:val="9"/>
    <w:rsid w:val="00CC1917"/>
    <w:rPr>
      <w:i/>
      <w:iCs/>
      <w:smallCaps/>
      <w:spacing w:val="5"/>
      <w:sz w:val="26"/>
      <w:szCs w:val="26"/>
    </w:rPr>
  </w:style>
  <w:style w:type="character" w:customStyle="1" w:styleId="berschrift4Zchn">
    <w:name w:val="Überschrift 4 Zchn"/>
    <w:basedOn w:val="Absatz-Standardschriftart"/>
    <w:link w:val="berschrift4"/>
    <w:uiPriority w:val="9"/>
    <w:semiHidden/>
    <w:rsid w:val="00CC1917"/>
    <w:rPr>
      <w:b/>
      <w:bCs/>
      <w:spacing w:val="5"/>
      <w:sz w:val="24"/>
      <w:szCs w:val="24"/>
    </w:rPr>
  </w:style>
  <w:style w:type="character" w:customStyle="1" w:styleId="berschrift5Zchn">
    <w:name w:val="Überschrift 5 Zchn"/>
    <w:basedOn w:val="Absatz-Standardschriftart"/>
    <w:link w:val="berschrift5"/>
    <w:uiPriority w:val="9"/>
    <w:semiHidden/>
    <w:rsid w:val="00CC1917"/>
    <w:rPr>
      <w:i/>
      <w:iCs/>
      <w:sz w:val="24"/>
      <w:szCs w:val="24"/>
    </w:rPr>
  </w:style>
  <w:style w:type="character" w:customStyle="1" w:styleId="berschrift6Zchn">
    <w:name w:val="Überschrift 6 Zchn"/>
    <w:basedOn w:val="Absatz-Standardschriftart"/>
    <w:link w:val="berschrift6"/>
    <w:uiPriority w:val="9"/>
    <w:semiHidden/>
    <w:rsid w:val="00CC1917"/>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CC1917"/>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CC1917"/>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CC1917"/>
    <w:rPr>
      <w:b/>
      <w:bCs/>
      <w:i/>
      <w:iCs/>
      <w:color w:val="7F7F7F" w:themeColor="text1" w:themeTint="80"/>
      <w:sz w:val="18"/>
      <w:szCs w:val="18"/>
    </w:rPr>
  </w:style>
  <w:style w:type="paragraph" w:styleId="Titel">
    <w:name w:val="Title"/>
    <w:basedOn w:val="Standard"/>
    <w:next w:val="Standard"/>
    <w:link w:val="TitelZchn"/>
    <w:uiPriority w:val="10"/>
    <w:qFormat/>
    <w:rsid w:val="00CC1917"/>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CC1917"/>
    <w:rPr>
      <w:smallCaps/>
      <w:sz w:val="52"/>
      <w:szCs w:val="52"/>
    </w:rPr>
  </w:style>
  <w:style w:type="paragraph" w:styleId="Untertitel">
    <w:name w:val="Subtitle"/>
    <w:basedOn w:val="Standard"/>
    <w:next w:val="Standard"/>
    <w:link w:val="UntertitelZchn"/>
    <w:uiPriority w:val="11"/>
    <w:qFormat/>
    <w:rsid w:val="00CC1917"/>
    <w:rPr>
      <w:i/>
      <w:iCs/>
      <w:smallCaps/>
      <w:spacing w:val="10"/>
      <w:sz w:val="28"/>
      <w:szCs w:val="28"/>
    </w:rPr>
  </w:style>
  <w:style w:type="character" w:customStyle="1" w:styleId="UntertitelZchn">
    <w:name w:val="Untertitel Zchn"/>
    <w:basedOn w:val="Absatz-Standardschriftart"/>
    <w:link w:val="Untertitel"/>
    <w:uiPriority w:val="11"/>
    <w:rsid w:val="00CC1917"/>
    <w:rPr>
      <w:i/>
      <w:iCs/>
      <w:smallCaps/>
      <w:spacing w:val="10"/>
      <w:sz w:val="28"/>
      <w:szCs w:val="28"/>
    </w:rPr>
  </w:style>
  <w:style w:type="character" w:styleId="Fett">
    <w:name w:val="Strong"/>
    <w:uiPriority w:val="22"/>
    <w:qFormat/>
    <w:rsid w:val="00CC1917"/>
    <w:rPr>
      <w:b/>
      <w:bCs/>
    </w:rPr>
  </w:style>
  <w:style w:type="character" w:styleId="Hervorhebung">
    <w:name w:val="Emphasis"/>
    <w:uiPriority w:val="20"/>
    <w:qFormat/>
    <w:rsid w:val="00CC1917"/>
    <w:rPr>
      <w:b/>
      <w:bCs/>
      <w:i/>
      <w:iCs/>
      <w:spacing w:val="10"/>
    </w:rPr>
  </w:style>
  <w:style w:type="paragraph" w:styleId="KeinLeerraum">
    <w:name w:val="No Spacing"/>
    <w:basedOn w:val="Standard"/>
    <w:uiPriority w:val="1"/>
    <w:qFormat/>
    <w:rsid w:val="00CC1917"/>
    <w:pPr>
      <w:spacing w:after="0" w:line="240" w:lineRule="auto"/>
    </w:pPr>
  </w:style>
  <w:style w:type="paragraph" w:styleId="Listenabsatz">
    <w:name w:val="List Paragraph"/>
    <w:basedOn w:val="Standard"/>
    <w:uiPriority w:val="34"/>
    <w:qFormat/>
    <w:rsid w:val="00CC1917"/>
    <w:pPr>
      <w:ind w:left="720"/>
      <w:contextualSpacing/>
    </w:pPr>
  </w:style>
  <w:style w:type="paragraph" w:styleId="Zitat">
    <w:name w:val="Quote"/>
    <w:basedOn w:val="Standard"/>
    <w:next w:val="Standard"/>
    <w:link w:val="ZitatZchn"/>
    <w:uiPriority w:val="29"/>
    <w:qFormat/>
    <w:rsid w:val="00CC1917"/>
    <w:rPr>
      <w:i/>
      <w:iCs/>
    </w:rPr>
  </w:style>
  <w:style w:type="character" w:customStyle="1" w:styleId="ZitatZchn">
    <w:name w:val="Zitat Zchn"/>
    <w:basedOn w:val="Absatz-Standardschriftart"/>
    <w:link w:val="Zitat"/>
    <w:uiPriority w:val="29"/>
    <w:rsid w:val="00CC1917"/>
    <w:rPr>
      <w:i/>
      <w:iCs/>
    </w:rPr>
  </w:style>
  <w:style w:type="paragraph" w:styleId="IntensivesZitat">
    <w:name w:val="Intense Quote"/>
    <w:basedOn w:val="Standard"/>
    <w:next w:val="Standard"/>
    <w:link w:val="IntensivesZitatZchn"/>
    <w:uiPriority w:val="30"/>
    <w:qFormat/>
    <w:rsid w:val="00CC1917"/>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CC1917"/>
    <w:rPr>
      <w:i/>
      <w:iCs/>
    </w:rPr>
  </w:style>
  <w:style w:type="character" w:styleId="SchwacheHervorhebung">
    <w:name w:val="Subtle Emphasis"/>
    <w:uiPriority w:val="19"/>
    <w:qFormat/>
    <w:rsid w:val="00CC1917"/>
    <w:rPr>
      <w:i/>
      <w:iCs/>
    </w:rPr>
  </w:style>
  <w:style w:type="character" w:styleId="IntensiveHervorhebung">
    <w:name w:val="Intense Emphasis"/>
    <w:uiPriority w:val="21"/>
    <w:qFormat/>
    <w:rsid w:val="00CC1917"/>
    <w:rPr>
      <w:b/>
      <w:bCs/>
      <w:i/>
      <w:iCs/>
    </w:rPr>
  </w:style>
  <w:style w:type="character" w:styleId="SchwacherVerweis">
    <w:name w:val="Subtle Reference"/>
    <w:basedOn w:val="Absatz-Standardschriftart"/>
    <w:uiPriority w:val="31"/>
    <w:qFormat/>
    <w:rsid w:val="00CC1917"/>
    <w:rPr>
      <w:smallCaps/>
    </w:rPr>
  </w:style>
  <w:style w:type="character" w:styleId="IntensiverVerweis">
    <w:name w:val="Intense Reference"/>
    <w:uiPriority w:val="32"/>
    <w:qFormat/>
    <w:rsid w:val="00CC1917"/>
    <w:rPr>
      <w:b/>
      <w:bCs/>
      <w:smallCaps/>
    </w:rPr>
  </w:style>
  <w:style w:type="character" w:styleId="Buchtitel">
    <w:name w:val="Book Title"/>
    <w:basedOn w:val="Absatz-Standardschriftart"/>
    <w:uiPriority w:val="33"/>
    <w:qFormat/>
    <w:rsid w:val="00CC1917"/>
    <w:rPr>
      <w:i/>
      <w:iCs/>
      <w:smallCaps/>
      <w:spacing w:val="5"/>
    </w:rPr>
  </w:style>
  <w:style w:type="paragraph" w:styleId="Inhaltsverzeichnisberschrift">
    <w:name w:val="TOC Heading"/>
    <w:basedOn w:val="berschrift1"/>
    <w:next w:val="Standard"/>
    <w:uiPriority w:val="39"/>
    <w:semiHidden/>
    <w:unhideWhenUsed/>
    <w:qFormat/>
    <w:rsid w:val="00CC1917"/>
    <w:pPr>
      <w:outlineLvl w:val="9"/>
    </w:pPr>
  </w:style>
  <w:style w:type="table" w:styleId="Tabellenraster">
    <w:name w:val="Table Grid"/>
    <w:basedOn w:val="NormaleTabelle"/>
    <w:uiPriority w:val="59"/>
    <w:rsid w:val="002264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2264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64A6"/>
    <w:rPr>
      <w:lang w:val="de-AT"/>
    </w:rPr>
  </w:style>
  <w:style w:type="paragraph" w:styleId="Funotentext">
    <w:name w:val="footnote text"/>
    <w:basedOn w:val="Standard"/>
    <w:link w:val="FunotentextZchn"/>
    <w:semiHidden/>
    <w:rsid w:val="002264A6"/>
    <w:pPr>
      <w:spacing w:after="0" w:line="240" w:lineRule="auto"/>
    </w:pPr>
    <w:rPr>
      <w:rFonts w:ascii="Times New Roman" w:eastAsia="Times New Roman" w:hAnsi="Times New Roman" w:cs="Times New Roman"/>
      <w:sz w:val="20"/>
      <w:szCs w:val="20"/>
      <w:lang w:val="de-DE" w:eastAsia="de-DE" w:bidi="ar-SA"/>
    </w:rPr>
  </w:style>
  <w:style w:type="character" w:customStyle="1" w:styleId="FunotentextZchn">
    <w:name w:val="Fußnotentext Zchn"/>
    <w:basedOn w:val="Absatz-Standardschriftart"/>
    <w:link w:val="Funotentext"/>
    <w:semiHidden/>
    <w:rsid w:val="002264A6"/>
    <w:rPr>
      <w:rFonts w:ascii="Times New Roman" w:eastAsia="Times New Roman" w:hAnsi="Times New Roman" w:cs="Times New Roman"/>
      <w:sz w:val="20"/>
      <w:szCs w:val="20"/>
      <w:lang w:val="de-DE" w:eastAsia="de-DE" w:bidi="ar-SA"/>
    </w:rPr>
  </w:style>
  <w:style w:type="character" w:styleId="Funotenzeichen">
    <w:name w:val="footnote reference"/>
    <w:basedOn w:val="Absatz-Standardschriftart"/>
    <w:semiHidden/>
    <w:rsid w:val="002264A6"/>
    <w:rPr>
      <w:vertAlign w:val="superscript"/>
    </w:rPr>
  </w:style>
  <w:style w:type="paragraph" w:styleId="Fuzeile">
    <w:name w:val="footer"/>
    <w:basedOn w:val="Standard"/>
    <w:link w:val="FuzeileZchn"/>
    <w:uiPriority w:val="99"/>
    <w:unhideWhenUsed/>
    <w:rsid w:val="005A47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4708"/>
    <w:rPr>
      <w:lang w:val="de-AT"/>
    </w:rPr>
  </w:style>
  <w:style w:type="paragraph" w:styleId="Sprechblasentext">
    <w:name w:val="Balloon Text"/>
    <w:basedOn w:val="Standard"/>
    <w:link w:val="SprechblasentextZchn"/>
    <w:uiPriority w:val="99"/>
    <w:semiHidden/>
    <w:unhideWhenUsed/>
    <w:rsid w:val="005A47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4708"/>
    <w:rPr>
      <w:rFonts w:ascii="Tahoma" w:hAnsi="Tahoma" w:cs="Tahoma"/>
      <w:sz w:val="16"/>
      <w:szCs w:val="16"/>
      <w:lang w:val="de-AT"/>
    </w:rPr>
  </w:style>
  <w:style w:type="character" w:customStyle="1" w:styleId="apple-converted-space">
    <w:name w:val="apple-converted-space"/>
    <w:basedOn w:val="Absatz-Standardschriftart"/>
    <w:rsid w:val="00256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8159">
      <w:bodyDiv w:val="1"/>
      <w:marLeft w:val="0"/>
      <w:marRight w:val="0"/>
      <w:marTop w:val="0"/>
      <w:marBottom w:val="0"/>
      <w:divBdr>
        <w:top w:val="none" w:sz="0" w:space="0" w:color="auto"/>
        <w:left w:val="none" w:sz="0" w:space="0" w:color="auto"/>
        <w:bottom w:val="none" w:sz="0" w:space="0" w:color="auto"/>
        <w:right w:val="none" w:sz="0" w:space="0" w:color="auto"/>
      </w:divBdr>
    </w:div>
    <w:div w:id="1223365809">
      <w:bodyDiv w:val="1"/>
      <w:marLeft w:val="0"/>
      <w:marRight w:val="0"/>
      <w:marTop w:val="0"/>
      <w:marBottom w:val="0"/>
      <w:divBdr>
        <w:top w:val="none" w:sz="0" w:space="0" w:color="auto"/>
        <w:left w:val="none" w:sz="0" w:space="0" w:color="auto"/>
        <w:bottom w:val="none" w:sz="0" w:space="0" w:color="auto"/>
        <w:right w:val="none" w:sz="0" w:space="0" w:color="auto"/>
      </w:divBdr>
      <w:divsChild>
        <w:div w:id="1041322642">
          <w:marLeft w:val="0"/>
          <w:marRight w:val="0"/>
          <w:marTop w:val="0"/>
          <w:marBottom w:val="0"/>
          <w:divBdr>
            <w:top w:val="none" w:sz="0" w:space="0" w:color="auto"/>
            <w:left w:val="none" w:sz="0" w:space="0" w:color="auto"/>
            <w:bottom w:val="none" w:sz="0" w:space="0" w:color="auto"/>
            <w:right w:val="none" w:sz="0" w:space="0" w:color="auto"/>
          </w:divBdr>
        </w:div>
        <w:div w:id="1395198177">
          <w:marLeft w:val="0"/>
          <w:marRight w:val="0"/>
          <w:marTop w:val="0"/>
          <w:marBottom w:val="0"/>
          <w:divBdr>
            <w:top w:val="none" w:sz="0" w:space="0" w:color="auto"/>
            <w:left w:val="none" w:sz="0" w:space="0" w:color="auto"/>
            <w:bottom w:val="none" w:sz="0" w:space="0" w:color="auto"/>
            <w:right w:val="none" w:sz="0" w:space="0" w:color="auto"/>
          </w:divBdr>
        </w:div>
        <w:div w:id="603926696">
          <w:marLeft w:val="0"/>
          <w:marRight w:val="0"/>
          <w:marTop w:val="0"/>
          <w:marBottom w:val="0"/>
          <w:divBdr>
            <w:top w:val="none" w:sz="0" w:space="0" w:color="auto"/>
            <w:left w:val="none" w:sz="0" w:space="0" w:color="auto"/>
            <w:bottom w:val="none" w:sz="0" w:space="0" w:color="auto"/>
            <w:right w:val="none" w:sz="0" w:space="0" w:color="auto"/>
          </w:divBdr>
        </w:div>
        <w:div w:id="1100025011">
          <w:marLeft w:val="0"/>
          <w:marRight w:val="0"/>
          <w:marTop w:val="0"/>
          <w:marBottom w:val="0"/>
          <w:divBdr>
            <w:top w:val="none" w:sz="0" w:space="0" w:color="auto"/>
            <w:left w:val="none" w:sz="0" w:space="0" w:color="auto"/>
            <w:bottom w:val="none" w:sz="0" w:space="0" w:color="auto"/>
            <w:right w:val="none" w:sz="0" w:space="0" w:color="auto"/>
          </w:divBdr>
        </w:div>
        <w:div w:id="1067604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7067E2B7.dotm</Template>
  <TotalTime>0</TotalTime>
  <Pages>3</Pages>
  <Words>1041</Words>
  <Characters>6562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 Edeltraud Mathis</dc:creator>
  <cp:lastModifiedBy>admin</cp:lastModifiedBy>
  <cp:revision>3</cp:revision>
  <cp:lastPrinted>2014-01-21T10:02:00Z</cp:lastPrinted>
  <dcterms:created xsi:type="dcterms:W3CDTF">2014-01-21T10:01:00Z</dcterms:created>
  <dcterms:modified xsi:type="dcterms:W3CDTF">2014-01-21T10:15:00Z</dcterms:modified>
</cp:coreProperties>
</file>