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B3" w:rsidRPr="004E6CB3" w:rsidRDefault="009E54B3" w:rsidP="009E54B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Annäherung an das Thema Sterben und Tod</w:t>
      </w:r>
      <w:r w:rsidRPr="004E6CB3">
        <w:rPr>
          <w:rFonts w:ascii="Arial" w:hAnsi="Arial" w:cs="Arial"/>
          <w:b/>
          <w:bCs/>
          <w:szCs w:val="20"/>
        </w:rPr>
        <w:t>: Umgang mit Sterblichkeit und Tod. Ein Fragebogen</w:t>
      </w:r>
    </w:p>
    <w:p w:rsidR="009E54B3" w:rsidRDefault="009E54B3" w:rsidP="009E54B3">
      <w:pPr>
        <w:rPr>
          <w:rFonts w:ascii="Arial" w:hAnsi="Arial" w:cs="Arial"/>
          <w:sz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375"/>
        <w:gridCol w:w="375"/>
        <w:gridCol w:w="375"/>
        <w:gridCol w:w="376"/>
      </w:tblGrid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ind w:left="110"/>
              <w:rPr>
                <w:rFonts w:ascii="Arial" w:hAnsi="Arial" w:cs="Arial"/>
                <w:sz w:val="22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</w:t>
            </w:r>
          </w:p>
          <w:p w:rsidR="009E26E3" w:rsidRDefault="009E26E3" w:rsidP="00CD55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6"/>
              </w:rPr>
            </w:pPr>
          </w:p>
          <w:p w:rsidR="009E26E3" w:rsidRDefault="009E26E3" w:rsidP="00CD55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6"/>
              </w:rPr>
            </w:pPr>
          </w:p>
          <w:p w:rsidR="009E26E3" w:rsidRDefault="009E26E3" w:rsidP="00CD55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</w:p>
          <w:p w:rsidR="009E26E3" w:rsidRDefault="009E26E3" w:rsidP="00CD55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22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In unserer Gesellschaft wird mit den Themen „Tod“ und „Trauer“ sehr offen umgegangen.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Für jeden Menschen ist es wichtig, sich mit „Tod“ und „Trauer“ auseinander zu setzen.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Für Jugendliche ist es wichtig, sich mit „Tod“ und „Trauer“ auseinander zu setzen.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Die meisten Menschen verdrängen Gedanken an den Tod, weil der Tod sie ängstigt.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Ich habe mir schon einmal Gedanken über meinen eigenen Tod gemacht.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Ich glaube, mit “Tod“ muss man sich erst im höheren Alter auseinandersetzen.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9E26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Ich denke manchmal daran, dass jedes Jahr </w:t>
            </w:r>
            <w:r>
              <w:rPr>
                <w:rFonts w:ascii="Arial" w:hAnsi="Arial" w:cs="Arial"/>
                <w:sz w:val="18"/>
              </w:rPr>
              <w:t>etwa</w:t>
            </w:r>
            <w:r>
              <w:rPr>
                <w:rFonts w:ascii="Arial" w:hAnsi="Arial" w:cs="Arial"/>
                <w:sz w:val="18"/>
              </w:rPr>
              <w:t xml:space="preserve"> 1000 Menschen in Österreich im Straßenverkehr sterben. Ich denke manchmal, dass auch ich selbst oder einer meiner Freunde betroffen sein könnten.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Ich habe schon einmal das Sterben eines älteren Angehörigen (</w:t>
            </w:r>
            <w:r>
              <w:rPr>
                <w:rFonts w:ascii="Arial" w:hAnsi="Arial" w:cs="Arial"/>
                <w:sz w:val="18"/>
              </w:rPr>
              <w:t xml:space="preserve">z. B. </w:t>
            </w:r>
            <w:r>
              <w:rPr>
                <w:rFonts w:ascii="Arial" w:hAnsi="Arial" w:cs="Arial"/>
                <w:sz w:val="18"/>
              </w:rPr>
              <w:t>Großeltern) erlebt.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Ich habe schon einmal das Sterben eines jüngeren nahe stehenden Menschen durch Krankheit erlebt.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Ich habe schon einmal das Sterben eines jüngeren nahe stehenden Menschen durch einen Unfall erlebt.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 Ich habe schon einmal das Sterben eines mir nahe stehenden Menschen durch Selbsttötung erlebt.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 Manchmal beschäftigt mich der Gedanke, dass ein mir nahe stehender Mensch sterben könnte.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 Der Gedanke an den Tod lässt das Leben sinnlos erscheinen. Man sollte deshalb nicht zu oft an den Tod denken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Der Gedanke an den Tod macht mir manchmal bewusst, dass das Leben // jeder Tag im Leben kostbar ist. Er lässt mich darüber nachdenken, was im Leben wichtig ist.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 Ich spreche manchmal mit Erwachsenen (Eltern, ...) öfters über Tod und Sterben.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 Ich spreche manchmal mit Gleichaltrigen (Freunde, Geschwister, ...) über Tod und Sterben.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 Über den Tod weiß doch niema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nd Bescheid. Also macht es keinen Sinn, darüber zu reden oder darüber nachzudenken.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 Über den Tod zu reden, macht Angst. Also ist es besser, nicht darüber zu reden.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 Über den Tod zu reden, kann helfen, die Angst vor dem Tod zu bewältigen.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 Über den Tod zu reden, kann helfen, sich auch über den Sinn des Lebens Gedanken zu machen.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 Es wäre gut, wenn die Menschen unsterblich wären.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Jugendliche sind manchmal leichtsinnig. Aus Lust am Abenteuer setzen sie – ohne das ihnen das bewusst wird – ihr Leben // ihre Gesundheit  aufs Spiel.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Ich kann verstehen // nachvollziehen, dass manche Jugendliche die Gefahr reizt.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 Wenn ein Freund // eine Freundin eine tödliche Krankheit hätte, würde ich auf jeden Fall mit ihm / ihr darüber reden. Ich würde versuchen, ihn während der Sterbephase regelmäßig zu sehen. Ich würde mit ihm / ihr über das Sterben reden.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 Die Qualität eines Lebens ist wichtiger als die Dauer des Lebens.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 Wenn ein naher Angehöriger eines Freundes // einer Freundin stirbt, würde ich mit ihm / mit ihr darüber reden.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27. Ich denke über die Frage nach, was nach dem Tod sein wird.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28. Ich denke, es ist wichtig, dass eine Gesellschaft // eine Religion Rituale hat, um mit Tod und Trauer umzugehen (Totenmesse, Gräber, Totenfeier, ......)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29. Ich möchte, dass nach meinem Tod bestimmte Dinge passieren // nicht passieren (z. B. Ich möchte auf eine bestimmte Art beerdigt werden ...)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 Ich möchte nach meinem Tod etwas zurücklassen, das andere Menschen an mich erinnert.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31. Ich habe schon einmal Angst gehabt, dass ein mir lieber Mensch sterben könnte.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32. Ich habe schon einmal darüber nachgedacht, dass in Österreich mehr Menschen durch Selbsttötung sterben als durch Verkehrsunfälle.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33. Ich glaube, dass Jugendliche oft übersehen, dass sie ihr eigenes Leben und das Leben von Freunden gefährden.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34. Ich glaube, dass der Tod ein Freund sein kann.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35. Religiöse Menschen haben es leichter, mit Tod und Sterben zurechtzukommen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36. Religiöse Rituale im Umgang mit Tod und Sterben (Todesanzeige, Totenwache, Grab, …) sind wichtig für die Verarbeitung des Todes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37. Junge Menschen werden heute zu selten mit Tod und Sterben konfrontiert. Daher ist das für sie etwas sehr Fremdes.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  <w:tr w:rsidR="009E26E3" w:rsidTr="009E26E3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38. Junge Menschen werden dauernd mit Tod und Sterben konfrontiert. Daher stumpfen sie ab. </w:t>
            </w: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</w:tcPr>
          <w:p w:rsidR="009E26E3" w:rsidRDefault="009E26E3" w:rsidP="00CD559F">
            <w:pPr>
              <w:rPr>
                <w:rFonts w:ascii="Arial" w:hAnsi="Arial" w:cs="Arial"/>
                <w:sz w:val="18"/>
              </w:rPr>
            </w:pPr>
          </w:p>
        </w:tc>
      </w:tr>
    </w:tbl>
    <w:p w:rsidR="005B2974" w:rsidRDefault="005B2974"/>
    <w:sectPr w:rsidR="005B29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82" w:rsidRDefault="00FD0182" w:rsidP="009E54B3">
      <w:r>
        <w:separator/>
      </w:r>
    </w:p>
  </w:endnote>
  <w:endnote w:type="continuationSeparator" w:id="0">
    <w:p w:rsidR="00FD0182" w:rsidRDefault="00FD0182" w:rsidP="009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82" w:rsidRDefault="00FD0182" w:rsidP="009E54B3">
      <w:r>
        <w:separator/>
      </w:r>
    </w:p>
  </w:footnote>
  <w:footnote w:type="continuationSeparator" w:id="0">
    <w:p w:rsidR="00FD0182" w:rsidRDefault="00FD0182" w:rsidP="009E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B3" w:rsidRPr="009E26E3" w:rsidRDefault="009E26E3" w:rsidP="009E26E3">
    <w:pPr>
      <w:pStyle w:val="Kopfzeile"/>
      <w:jc w:val="right"/>
      <w:rPr>
        <w:rFonts w:ascii="Arial" w:hAnsi="Arial" w:cs="Arial"/>
        <w:sz w:val="18"/>
        <w:szCs w:val="18"/>
        <w:lang w:val="de-DE"/>
      </w:rPr>
    </w:pPr>
    <w:proofErr w:type="spellStart"/>
    <w:r w:rsidRPr="009E26E3">
      <w:rPr>
        <w:rFonts w:ascii="Arial" w:hAnsi="Arial" w:cs="Arial"/>
        <w:sz w:val="18"/>
        <w:szCs w:val="18"/>
        <w:lang w:val="de-DE"/>
      </w:rPr>
      <w:t>Eth</w:t>
    </w:r>
    <w:proofErr w:type="spellEnd"/>
    <w:r w:rsidRPr="009E26E3">
      <w:rPr>
        <w:rFonts w:ascii="Arial" w:hAnsi="Arial" w:cs="Arial"/>
        <w:sz w:val="18"/>
        <w:szCs w:val="18"/>
        <w:lang w:val="de-DE"/>
      </w:rPr>
      <w:t xml:space="preserve"> 7 / TK Sterben und Tod. Fragebogen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B3"/>
    <w:rsid w:val="005B2974"/>
    <w:rsid w:val="009E26E3"/>
    <w:rsid w:val="009E54B3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4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4B3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5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4B3"/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4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4B3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5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4B3"/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dcterms:created xsi:type="dcterms:W3CDTF">2014-05-21T05:54:00Z</dcterms:created>
  <dcterms:modified xsi:type="dcterms:W3CDTF">2014-05-21T05:58:00Z</dcterms:modified>
</cp:coreProperties>
</file>